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958" w:rsidRPr="00AB7958" w:rsidRDefault="00AB7958" w:rsidP="00AB7958">
      <w:pPr>
        <w:spacing w:after="0" w:line="240" w:lineRule="auto"/>
        <w:jc w:val="center"/>
        <w:rPr>
          <w:rFonts w:ascii="Arial" w:hAnsi="Arial" w:cs="Arial"/>
          <w:sz w:val="24"/>
          <w:szCs w:val="24"/>
        </w:rPr>
      </w:pPr>
      <w:r w:rsidRPr="00AB7958">
        <w:rPr>
          <w:rFonts w:ascii="Arial" w:hAnsi="Arial" w:cs="Arial"/>
          <w:sz w:val="24"/>
          <w:szCs w:val="24"/>
        </w:rPr>
        <w:t>ATEMPA - Associação dos Trabalhadores em Educação no Município de Porto Alegre</w:t>
      </w:r>
    </w:p>
    <w:p w:rsidR="00AB7958" w:rsidRDefault="00AB7958" w:rsidP="00AB7958">
      <w:pPr>
        <w:spacing w:after="0" w:line="240" w:lineRule="auto"/>
        <w:jc w:val="center"/>
        <w:rPr>
          <w:rFonts w:ascii="Arial" w:hAnsi="Arial" w:cs="Arial"/>
          <w:b/>
          <w:sz w:val="24"/>
          <w:szCs w:val="24"/>
        </w:rPr>
      </w:pPr>
    </w:p>
    <w:p w:rsidR="00AB7958" w:rsidRPr="00CC672E" w:rsidRDefault="00AB7958" w:rsidP="00AB7958">
      <w:pPr>
        <w:spacing w:after="0" w:line="240" w:lineRule="auto"/>
        <w:jc w:val="center"/>
        <w:rPr>
          <w:rFonts w:ascii="Arial" w:hAnsi="Arial" w:cs="Arial"/>
          <w:b/>
        </w:rPr>
      </w:pPr>
      <w:r w:rsidRPr="00CC672E">
        <w:rPr>
          <w:rFonts w:ascii="Arial" w:hAnsi="Arial" w:cs="Arial"/>
          <w:b/>
        </w:rPr>
        <w:t>ENCONTRO GERAL DA EJA (RME/POA)</w:t>
      </w:r>
    </w:p>
    <w:p w:rsidR="00AA7E34" w:rsidRPr="00CC672E" w:rsidRDefault="00AA7E34" w:rsidP="00AA7E34">
      <w:pPr>
        <w:jc w:val="center"/>
        <w:rPr>
          <w:rFonts w:ascii="Arial" w:hAnsi="Arial" w:cs="Arial"/>
        </w:rPr>
      </w:pPr>
      <w:r w:rsidRPr="00CC672E">
        <w:rPr>
          <w:rFonts w:ascii="Arial" w:hAnsi="Arial" w:cs="Arial"/>
        </w:rPr>
        <w:t>A EJA no contexto da pandemia: lutar para assegurar direitos!</w:t>
      </w:r>
    </w:p>
    <w:p w:rsidR="00AB7958" w:rsidRPr="00CC672E" w:rsidRDefault="00AB7958" w:rsidP="00AB7958">
      <w:pPr>
        <w:spacing w:after="0" w:line="240" w:lineRule="auto"/>
        <w:jc w:val="center"/>
        <w:rPr>
          <w:rFonts w:ascii="Arial" w:hAnsi="Arial" w:cs="Arial"/>
        </w:rPr>
      </w:pPr>
      <w:r w:rsidRPr="00CC672E">
        <w:rPr>
          <w:rFonts w:ascii="Arial" w:hAnsi="Arial" w:cs="Arial"/>
        </w:rPr>
        <w:t>Datas: 19 e 20 de agosto de 2020</w:t>
      </w:r>
    </w:p>
    <w:p w:rsidR="00AB7958" w:rsidRPr="00CC672E" w:rsidRDefault="00AB7958" w:rsidP="00AB7958">
      <w:pPr>
        <w:spacing w:after="0" w:line="240" w:lineRule="auto"/>
        <w:jc w:val="center"/>
        <w:rPr>
          <w:rFonts w:ascii="Arial" w:hAnsi="Arial" w:cs="Arial"/>
        </w:rPr>
      </w:pPr>
      <w:r w:rsidRPr="00CC672E">
        <w:rPr>
          <w:rFonts w:ascii="Arial" w:hAnsi="Arial" w:cs="Arial"/>
        </w:rPr>
        <w:t>Horário: das 19h às 21h</w:t>
      </w:r>
    </w:p>
    <w:p w:rsidR="00AB7958" w:rsidRPr="00CC672E" w:rsidRDefault="00AB7958" w:rsidP="00AB7958">
      <w:pPr>
        <w:spacing w:after="0" w:line="240" w:lineRule="auto"/>
      </w:pPr>
    </w:p>
    <w:p w:rsidR="00AB7958" w:rsidRPr="00CC672E" w:rsidRDefault="00AB7958" w:rsidP="00AB7958">
      <w:pPr>
        <w:spacing w:after="0" w:line="240" w:lineRule="auto"/>
        <w:jc w:val="center"/>
        <w:rPr>
          <w:rFonts w:ascii="Arial" w:hAnsi="Arial" w:cs="Arial"/>
        </w:rPr>
      </w:pPr>
      <w:r w:rsidRPr="00CC672E">
        <w:rPr>
          <w:rFonts w:ascii="Arial" w:hAnsi="Arial" w:cs="Arial"/>
        </w:rPr>
        <w:t>ATIVIDADE PREPARATÓRIA (NAS ESCOLAS</w:t>
      </w:r>
      <w:r w:rsidR="00AA7E34" w:rsidRPr="00CC672E">
        <w:rPr>
          <w:rFonts w:ascii="Arial" w:hAnsi="Arial" w:cs="Arial"/>
        </w:rPr>
        <w:t>)</w:t>
      </w:r>
    </w:p>
    <w:p w:rsidR="00CC672E" w:rsidRPr="00CC672E" w:rsidRDefault="00CC672E" w:rsidP="00AB7958">
      <w:pPr>
        <w:spacing w:after="0" w:line="240" w:lineRule="auto"/>
        <w:jc w:val="center"/>
        <w:rPr>
          <w:rFonts w:ascii="Arial" w:hAnsi="Arial" w:cs="Arial"/>
        </w:rPr>
      </w:pPr>
    </w:p>
    <w:p w:rsidR="00A90C88" w:rsidRPr="00CC672E" w:rsidRDefault="00AA7E34" w:rsidP="00A90C88">
      <w:pPr>
        <w:spacing w:after="0" w:line="276" w:lineRule="auto"/>
        <w:ind w:firstLine="709"/>
        <w:jc w:val="both"/>
        <w:rPr>
          <w:rFonts w:ascii="Arial" w:hAnsi="Arial" w:cs="Arial"/>
        </w:rPr>
      </w:pPr>
      <w:r w:rsidRPr="00CC672E">
        <w:rPr>
          <w:rFonts w:ascii="Arial" w:hAnsi="Arial" w:cs="Arial"/>
        </w:rPr>
        <w:t xml:space="preserve">A </w:t>
      </w:r>
      <w:r w:rsidR="00AB7958" w:rsidRPr="00CC672E">
        <w:rPr>
          <w:rFonts w:ascii="Arial" w:hAnsi="Arial" w:cs="Arial"/>
        </w:rPr>
        <w:t>partir d</w:t>
      </w:r>
      <w:r w:rsidRPr="00CC672E">
        <w:rPr>
          <w:rFonts w:ascii="Arial" w:hAnsi="Arial" w:cs="Arial"/>
        </w:rPr>
        <w:t>e um conjunto de ações promovidos pela ATEMPA</w:t>
      </w:r>
      <w:r w:rsidR="00367B42" w:rsidRPr="00CC672E">
        <w:rPr>
          <w:rFonts w:ascii="Arial" w:hAnsi="Arial" w:cs="Arial"/>
        </w:rPr>
        <w:t xml:space="preserve"> durante o período de isolamento social</w:t>
      </w:r>
      <w:r w:rsidRPr="00CC672E">
        <w:rPr>
          <w:rFonts w:ascii="Arial" w:hAnsi="Arial" w:cs="Arial"/>
        </w:rPr>
        <w:t xml:space="preserve">, entre elas a </w:t>
      </w:r>
      <w:proofErr w:type="spellStart"/>
      <w:r w:rsidRPr="0092515C">
        <w:rPr>
          <w:rFonts w:ascii="Arial" w:hAnsi="Arial" w:cs="Arial"/>
          <w:i/>
        </w:rPr>
        <w:t>live</w:t>
      </w:r>
      <w:proofErr w:type="spellEnd"/>
      <w:r w:rsidRPr="00CC672E">
        <w:rPr>
          <w:rFonts w:ascii="Arial" w:hAnsi="Arial" w:cs="Arial"/>
        </w:rPr>
        <w:t xml:space="preserve"> da EJA com a profa. Sônia </w:t>
      </w:r>
      <w:proofErr w:type="spellStart"/>
      <w:r w:rsidRPr="00CC672E">
        <w:rPr>
          <w:rFonts w:ascii="Arial" w:hAnsi="Arial" w:cs="Arial"/>
        </w:rPr>
        <w:t>Rummert</w:t>
      </w:r>
      <w:proofErr w:type="spellEnd"/>
      <w:r w:rsidRPr="00CC672E">
        <w:rPr>
          <w:rFonts w:ascii="Arial" w:hAnsi="Arial" w:cs="Arial"/>
        </w:rPr>
        <w:t>, CR específico da EJA e debates nas plenárias ampliadas do CR, deliberou-se</w:t>
      </w:r>
      <w:r w:rsidR="009F47FE" w:rsidRPr="00CC672E">
        <w:rPr>
          <w:rFonts w:ascii="Arial" w:hAnsi="Arial" w:cs="Arial"/>
        </w:rPr>
        <w:t xml:space="preserve"> no último</w:t>
      </w:r>
      <w:r w:rsidR="00367B42" w:rsidRPr="00CC672E">
        <w:rPr>
          <w:rFonts w:ascii="Arial" w:hAnsi="Arial" w:cs="Arial"/>
        </w:rPr>
        <w:t xml:space="preserve"> Conselho de Representantes</w:t>
      </w:r>
      <w:r w:rsidRPr="00CC672E">
        <w:rPr>
          <w:rFonts w:ascii="Arial" w:hAnsi="Arial" w:cs="Arial"/>
        </w:rPr>
        <w:t xml:space="preserve">, pela realização de um Encontro Geral da </w:t>
      </w:r>
      <w:r w:rsidR="009F47FE" w:rsidRPr="00CC672E">
        <w:rPr>
          <w:rFonts w:ascii="Arial" w:hAnsi="Arial" w:cs="Arial"/>
        </w:rPr>
        <w:t>EJA</w:t>
      </w:r>
      <w:r w:rsidR="00367B42" w:rsidRPr="00CC672E">
        <w:rPr>
          <w:rFonts w:ascii="Arial" w:hAnsi="Arial" w:cs="Arial"/>
        </w:rPr>
        <w:t>.</w:t>
      </w:r>
    </w:p>
    <w:p w:rsidR="00A90C88" w:rsidRPr="00CC672E" w:rsidRDefault="00A90C88" w:rsidP="00367B42">
      <w:pPr>
        <w:spacing w:after="0" w:line="276" w:lineRule="auto"/>
        <w:ind w:firstLine="709"/>
        <w:jc w:val="both"/>
        <w:rPr>
          <w:rFonts w:ascii="Arial" w:hAnsi="Arial" w:cs="Arial"/>
        </w:rPr>
      </w:pPr>
      <w:r w:rsidRPr="00CC672E">
        <w:rPr>
          <w:rFonts w:ascii="Arial" w:hAnsi="Arial" w:cs="Arial"/>
        </w:rPr>
        <w:t xml:space="preserve">O objetivo desse encontro, que se realizará dias 19 e 20 de agosto, entre as 19 e 21h, é </w:t>
      </w:r>
      <w:r w:rsidR="009F47FE" w:rsidRPr="00CC672E">
        <w:rPr>
          <w:rFonts w:ascii="Arial" w:hAnsi="Arial" w:cs="Arial"/>
        </w:rPr>
        <w:t>realizar um balanço coletivo da realidade da Educação de Jovens e Adultos no contexto da pandemia e a construção de um plano de ação coletivo para assegurar a garantia de oferta da modalidade. Para tanto</w:t>
      </w:r>
      <w:r w:rsidR="00367B42" w:rsidRPr="00CC672E">
        <w:rPr>
          <w:rFonts w:ascii="Arial" w:hAnsi="Arial" w:cs="Arial"/>
        </w:rPr>
        <w:t>,</w:t>
      </w:r>
      <w:r w:rsidR="009F47FE" w:rsidRPr="00CC672E">
        <w:rPr>
          <w:rFonts w:ascii="Arial" w:hAnsi="Arial" w:cs="Arial"/>
        </w:rPr>
        <w:t xml:space="preserve"> encaminhamos um roteiro com subsídio para a leitura e reflexão</w:t>
      </w:r>
      <w:r w:rsidRPr="00CC672E">
        <w:rPr>
          <w:rFonts w:ascii="Arial" w:hAnsi="Arial" w:cs="Arial"/>
        </w:rPr>
        <w:t>, na medida que é imprescindível que tenhamos</w:t>
      </w:r>
      <w:r w:rsidR="00622B0D">
        <w:rPr>
          <w:rFonts w:ascii="Arial" w:hAnsi="Arial" w:cs="Arial"/>
        </w:rPr>
        <w:t>,</w:t>
      </w:r>
      <w:r w:rsidRPr="00CC672E">
        <w:rPr>
          <w:rFonts w:ascii="Arial" w:hAnsi="Arial" w:cs="Arial"/>
        </w:rPr>
        <w:t xml:space="preserve"> antes dele, uma primeira rodada de debates nas escolas. </w:t>
      </w:r>
    </w:p>
    <w:p w:rsidR="00AB7958" w:rsidRPr="00CC672E" w:rsidRDefault="00A90C88" w:rsidP="00367B42">
      <w:pPr>
        <w:spacing w:after="0" w:line="276" w:lineRule="auto"/>
        <w:ind w:firstLine="709"/>
        <w:jc w:val="both"/>
        <w:rPr>
          <w:rFonts w:ascii="Arial" w:hAnsi="Arial" w:cs="Arial"/>
        </w:rPr>
      </w:pPr>
      <w:r w:rsidRPr="00CC672E">
        <w:rPr>
          <w:rFonts w:ascii="Arial" w:hAnsi="Arial" w:cs="Arial"/>
        </w:rPr>
        <w:t xml:space="preserve">Realizada a atividade na escola, solicitamos que um representante do grupo encaminhe a sistematização da </w:t>
      </w:r>
      <w:r w:rsidR="00622B0D">
        <w:rPr>
          <w:rFonts w:ascii="Arial" w:hAnsi="Arial" w:cs="Arial"/>
        </w:rPr>
        <w:t xml:space="preserve">Leitura de realidade </w:t>
      </w:r>
      <w:r w:rsidR="00CC1489" w:rsidRPr="00CC672E">
        <w:rPr>
          <w:rFonts w:ascii="Arial" w:hAnsi="Arial" w:cs="Arial"/>
        </w:rPr>
        <w:t>e d</w:t>
      </w:r>
      <w:r w:rsidR="00622B0D">
        <w:rPr>
          <w:rFonts w:ascii="Arial" w:hAnsi="Arial" w:cs="Arial"/>
        </w:rPr>
        <w:t>o Plano de Ação</w:t>
      </w:r>
      <w:r w:rsidRPr="00CC672E">
        <w:rPr>
          <w:rFonts w:ascii="Arial" w:hAnsi="Arial" w:cs="Arial"/>
        </w:rPr>
        <w:t xml:space="preserve"> e </w:t>
      </w:r>
      <w:r w:rsidR="00CC1489" w:rsidRPr="00CC672E">
        <w:rPr>
          <w:rFonts w:ascii="Arial" w:hAnsi="Arial" w:cs="Arial"/>
        </w:rPr>
        <w:t>encaminh</w:t>
      </w:r>
      <w:r w:rsidR="00D61A31">
        <w:rPr>
          <w:rFonts w:ascii="Arial" w:hAnsi="Arial" w:cs="Arial"/>
        </w:rPr>
        <w:t>e</w:t>
      </w:r>
      <w:r w:rsidR="00CC1489" w:rsidRPr="00CC672E">
        <w:rPr>
          <w:rFonts w:ascii="Arial" w:hAnsi="Arial" w:cs="Arial"/>
        </w:rPr>
        <w:t xml:space="preserve"> para a comissão organizadora até o dia 18 de agost</w:t>
      </w:r>
      <w:r w:rsidRPr="00CC672E">
        <w:rPr>
          <w:rFonts w:ascii="Arial" w:hAnsi="Arial" w:cs="Arial"/>
        </w:rPr>
        <w:t xml:space="preserve">o através do mail </w:t>
      </w:r>
      <w:r w:rsidR="00835C9D">
        <w:rPr>
          <w:rFonts w:ascii="Arial" w:hAnsi="Arial" w:cs="Arial"/>
          <w:color w:val="FF0000"/>
        </w:rPr>
        <w:t>atempa@atempa.org.br.</w:t>
      </w:r>
    </w:p>
    <w:p w:rsidR="00AB7958" w:rsidRPr="00CC672E" w:rsidRDefault="00AB7958" w:rsidP="00AB7958">
      <w:pPr>
        <w:spacing w:after="0" w:line="240" w:lineRule="auto"/>
        <w:jc w:val="center"/>
        <w:rPr>
          <w:rFonts w:ascii="Arial" w:hAnsi="Arial" w:cs="Arial"/>
        </w:rPr>
      </w:pPr>
    </w:p>
    <w:p w:rsidR="00A90C88" w:rsidRPr="00D61A31" w:rsidRDefault="00A90C88" w:rsidP="00D61A31">
      <w:pPr>
        <w:pBdr>
          <w:top w:val="single" w:sz="4" w:space="1" w:color="auto"/>
          <w:left w:val="single" w:sz="4" w:space="4" w:color="auto"/>
          <w:bottom w:val="single" w:sz="4" w:space="1" w:color="auto"/>
          <w:right w:val="single" w:sz="4" w:space="0" w:color="auto"/>
        </w:pBdr>
        <w:spacing w:after="0" w:line="240" w:lineRule="auto"/>
        <w:jc w:val="center"/>
        <w:rPr>
          <w:rFonts w:ascii="Arial" w:hAnsi="Arial" w:cs="Arial"/>
          <w:sz w:val="12"/>
          <w:szCs w:val="12"/>
        </w:rPr>
      </w:pPr>
    </w:p>
    <w:p w:rsidR="00A90C88" w:rsidRPr="00CC672E" w:rsidRDefault="00A90C88" w:rsidP="00D61A31">
      <w:pPr>
        <w:pBdr>
          <w:top w:val="single" w:sz="4" w:space="1" w:color="auto"/>
          <w:left w:val="single" w:sz="4" w:space="4" w:color="auto"/>
          <w:bottom w:val="single" w:sz="4" w:space="1" w:color="auto"/>
          <w:right w:val="single" w:sz="4" w:space="0" w:color="auto"/>
        </w:pBdr>
        <w:spacing w:after="0" w:line="240" w:lineRule="auto"/>
        <w:rPr>
          <w:rFonts w:ascii="Arial" w:hAnsi="Arial" w:cs="Arial"/>
        </w:rPr>
      </w:pPr>
      <w:r w:rsidRPr="00CC672E">
        <w:rPr>
          <w:rFonts w:ascii="Arial" w:hAnsi="Arial" w:cs="Arial"/>
        </w:rPr>
        <w:t xml:space="preserve">Escola:                                                                            Contato: </w:t>
      </w:r>
      <w:r w:rsidR="00D61A31">
        <w:rPr>
          <w:rFonts w:ascii="Arial" w:hAnsi="Arial" w:cs="Arial"/>
        </w:rPr>
        <w:t xml:space="preserve">                               tel</w:t>
      </w:r>
      <w:r w:rsidR="0092515C">
        <w:rPr>
          <w:rFonts w:ascii="Arial" w:hAnsi="Arial" w:cs="Arial"/>
        </w:rPr>
        <w:t>.</w:t>
      </w:r>
      <w:r w:rsidR="00D61A31">
        <w:rPr>
          <w:rFonts w:ascii="Arial" w:hAnsi="Arial" w:cs="Arial"/>
        </w:rPr>
        <w:t>:</w:t>
      </w:r>
    </w:p>
    <w:p w:rsidR="00A90C88" w:rsidRPr="00D61A31" w:rsidRDefault="00A90C88" w:rsidP="00D61A31">
      <w:pPr>
        <w:pBdr>
          <w:top w:val="single" w:sz="4" w:space="1" w:color="auto"/>
          <w:left w:val="single" w:sz="4" w:space="4" w:color="auto"/>
          <w:bottom w:val="single" w:sz="4" w:space="1" w:color="auto"/>
          <w:right w:val="single" w:sz="4" w:space="0" w:color="auto"/>
        </w:pBdr>
        <w:spacing w:after="0" w:line="240" w:lineRule="auto"/>
        <w:jc w:val="center"/>
        <w:rPr>
          <w:rFonts w:ascii="Arial" w:hAnsi="Arial" w:cs="Arial"/>
          <w:sz w:val="10"/>
          <w:szCs w:val="10"/>
        </w:rPr>
      </w:pPr>
    </w:p>
    <w:p w:rsidR="00A90C88" w:rsidRPr="00CC672E" w:rsidRDefault="00A90C88" w:rsidP="00A90C88">
      <w:pPr>
        <w:spacing w:after="0" w:line="240" w:lineRule="auto"/>
        <w:rPr>
          <w:rFonts w:ascii="Arial" w:hAnsi="Arial" w:cs="Arial"/>
        </w:rPr>
      </w:pPr>
    </w:p>
    <w:p w:rsidR="00A90C88" w:rsidRPr="00CC672E" w:rsidRDefault="00A90C88" w:rsidP="00A90C88">
      <w:pPr>
        <w:spacing w:after="0" w:line="240" w:lineRule="auto"/>
        <w:rPr>
          <w:rFonts w:ascii="Arial" w:hAnsi="Arial" w:cs="Arial"/>
          <w:b/>
        </w:rPr>
      </w:pPr>
      <w:r w:rsidRPr="00CC672E">
        <w:rPr>
          <w:rFonts w:ascii="Arial" w:hAnsi="Arial" w:cs="Arial"/>
          <w:b/>
        </w:rPr>
        <w:t xml:space="preserve">I - Leitura de </w:t>
      </w:r>
      <w:r w:rsidR="00D61A31">
        <w:rPr>
          <w:rFonts w:ascii="Arial" w:hAnsi="Arial" w:cs="Arial"/>
          <w:b/>
        </w:rPr>
        <w:t>r</w:t>
      </w:r>
      <w:r w:rsidRPr="00CC672E">
        <w:rPr>
          <w:rFonts w:ascii="Arial" w:hAnsi="Arial" w:cs="Arial"/>
          <w:b/>
        </w:rPr>
        <w:t xml:space="preserve">ealidade: </w:t>
      </w:r>
    </w:p>
    <w:p w:rsidR="00A90C88" w:rsidRPr="00D61A31" w:rsidRDefault="00A90C88" w:rsidP="00A90C88">
      <w:pPr>
        <w:spacing w:after="0" w:line="240" w:lineRule="auto"/>
        <w:rPr>
          <w:rFonts w:ascii="Arial" w:hAnsi="Arial" w:cs="Arial"/>
          <w:sz w:val="12"/>
          <w:szCs w:val="12"/>
        </w:rPr>
      </w:pPr>
    </w:p>
    <w:p w:rsidR="00A90C88" w:rsidRPr="00D61A31" w:rsidRDefault="00A90C88" w:rsidP="0092515C">
      <w:pPr>
        <w:tabs>
          <w:tab w:val="left" w:pos="284"/>
        </w:tabs>
        <w:spacing w:after="0" w:line="240" w:lineRule="auto"/>
        <w:jc w:val="both"/>
        <w:rPr>
          <w:rFonts w:ascii="Arial" w:hAnsi="Arial" w:cs="Arial"/>
        </w:rPr>
      </w:pPr>
      <w:r w:rsidRPr="00D61A31">
        <w:rPr>
          <w:rFonts w:ascii="Arial" w:hAnsi="Arial" w:cs="Arial"/>
        </w:rPr>
        <w:t>Como estamos percebendo a</w:t>
      </w:r>
      <w:r w:rsidR="00C1588E" w:rsidRPr="00D61A31">
        <w:rPr>
          <w:rFonts w:ascii="Arial" w:hAnsi="Arial" w:cs="Arial"/>
        </w:rPr>
        <w:t xml:space="preserve"> realidade da </w:t>
      </w:r>
      <w:r w:rsidRPr="00D61A31">
        <w:rPr>
          <w:rFonts w:ascii="Arial" w:hAnsi="Arial" w:cs="Arial"/>
        </w:rPr>
        <w:t>EJA no contexto da pandemia da Covid-19</w:t>
      </w:r>
      <w:r w:rsidR="00C1588E" w:rsidRPr="00D61A31">
        <w:rPr>
          <w:rFonts w:ascii="Arial" w:hAnsi="Arial" w:cs="Arial"/>
        </w:rPr>
        <w:t xml:space="preserve"> </w:t>
      </w:r>
      <w:r w:rsidR="00CC672E" w:rsidRPr="00D61A31">
        <w:rPr>
          <w:rFonts w:ascii="Arial" w:hAnsi="Arial" w:cs="Arial"/>
        </w:rPr>
        <w:t>desde a</w:t>
      </w:r>
      <w:r w:rsidR="00C1588E" w:rsidRPr="00D61A31">
        <w:rPr>
          <w:rFonts w:ascii="Arial" w:hAnsi="Arial" w:cs="Arial"/>
        </w:rPr>
        <w:t xml:space="preserve"> nossa escola? </w:t>
      </w:r>
      <w:r w:rsidRPr="00D61A31">
        <w:rPr>
          <w:rFonts w:ascii="Arial" w:hAnsi="Arial" w:cs="Arial"/>
        </w:rPr>
        <w:t xml:space="preserve"> </w:t>
      </w:r>
    </w:p>
    <w:p w:rsidR="00A90C88" w:rsidRPr="00D61A31" w:rsidRDefault="00A90C88" w:rsidP="00A90C88">
      <w:pPr>
        <w:spacing w:after="0" w:line="240" w:lineRule="auto"/>
        <w:rPr>
          <w:rFonts w:ascii="Arial" w:hAnsi="Arial" w:cs="Arial"/>
          <w:sz w:val="12"/>
          <w:szCs w:val="12"/>
        </w:rPr>
      </w:pPr>
    </w:p>
    <w:p w:rsidR="00C1588E" w:rsidRPr="00CC672E" w:rsidRDefault="00C1588E" w:rsidP="00C1588E">
      <w:pPr>
        <w:pBdr>
          <w:top w:val="single" w:sz="4" w:space="1" w:color="auto"/>
          <w:left w:val="single" w:sz="4" w:space="0" w:color="auto"/>
          <w:bottom w:val="single" w:sz="4" w:space="1" w:color="auto"/>
          <w:right w:val="single" w:sz="4" w:space="4" w:color="auto"/>
        </w:pBdr>
        <w:spacing w:after="0" w:line="240" w:lineRule="auto"/>
        <w:rPr>
          <w:rFonts w:ascii="Arial" w:hAnsi="Arial" w:cs="Arial"/>
        </w:rPr>
      </w:pPr>
    </w:p>
    <w:p w:rsidR="00C1588E" w:rsidRPr="00CC672E" w:rsidRDefault="00C1588E" w:rsidP="00C1588E">
      <w:pPr>
        <w:pBdr>
          <w:top w:val="single" w:sz="4" w:space="1" w:color="auto"/>
          <w:left w:val="single" w:sz="4" w:space="0" w:color="auto"/>
          <w:bottom w:val="single" w:sz="4" w:space="1" w:color="auto"/>
          <w:right w:val="single" w:sz="4" w:space="4" w:color="auto"/>
        </w:pBdr>
        <w:spacing w:after="0" w:line="240" w:lineRule="auto"/>
        <w:rPr>
          <w:rFonts w:ascii="Arial" w:hAnsi="Arial" w:cs="Arial"/>
        </w:rPr>
      </w:pPr>
    </w:p>
    <w:p w:rsidR="00CC672E" w:rsidRPr="00CC672E" w:rsidRDefault="00CC672E" w:rsidP="00C1588E">
      <w:pPr>
        <w:pBdr>
          <w:top w:val="single" w:sz="4" w:space="1" w:color="auto"/>
          <w:left w:val="single" w:sz="4" w:space="0" w:color="auto"/>
          <w:bottom w:val="single" w:sz="4" w:space="1" w:color="auto"/>
          <w:right w:val="single" w:sz="4" w:space="4" w:color="auto"/>
        </w:pBdr>
        <w:spacing w:after="0" w:line="240" w:lineRule="auto"/>
        <w:rPr>
          <w:rFonts w:ascii="Arial" w:hAnsi="Arial" w:cs="Arial"/>
        </w:rPr>
      </w:pPr>
    </w:p>
    <w:p w:rsidR="00CC672E" w:rsidRPr="00CC672E" w:rsidRDefault="00CC672E" w:rsidP="00C1588E">
      <w:pPr>
        <w:pBdr>
          <w:top w:val="single" w:sz="4" w:space="1" w:color="auto"/>
          <w:left w:val="single" w:sz="4" w:space="0" w:color="auto"/>
          <w:bottom w:val="single" w:sz="4" w:space="1" w:color="auto"/>
          <w:right w:val="single" w:sz="4" w:space="4" w:color="auto"/>
        </w:pBdr>
        <w:spacing w:after="0" w:line="240" w:lineRule="auto"/>
        <w:rPr>
          <w:rFonts w:ascii="Arial" w:hAnsi="Arial" w:cs="Arial"/>
        </w:rPr>
      </w:pPr>
    </w:p>
    <w:p w:rsidR="00CC672E" w:rsidRPr="00CC672E" w:rsidRDefault="00CC672E" w:rsidP="00C1588E">
      <w:pPr>
        <w:pBdr>
          <w:top w:val="single" w:sz="4" w:space="1" w:color="auto"/>
          <w:left w:val="single" w:sz="4" w:space="0" w:color="auto"/>
          <w:bottom w:val="single" w:sz="4" w:space="1" w:color="auto"/>
          <w:right w:val="single" w:sz="4" w:space="4" w:color="auto"/>
        </w:pBdr>
        <w:spacing w:after="0" w:line="240" w:lineRule="auto"/>
        <w:rPr>
          <w:rFonts w:ascii="Arial" w:hAnsi="Arial" w:cs="Arial"/>
        </w:rPr>
      </w:pPr>
    </w:p>
    <w:p w:rsidR="00C1588E" w:rsidRPr="00CC672E" w:rsidRDefault="00C1588E" w:rsidP="00C1588E">
      <w:pPr>
        <w:pBdr>
          <w:top w:val="single" w:sz="4" w:space="1" w:color="auto"/>
          <w:left w:val="single" w:sz="4" w:space="0" w:color="auto"/>
          <w:bottom w:val="single" w:sz="4" w:space="1" w:color="auto"/>
          <w:right w:val="single" w:sz="4" w:space="4" w:color="auto"/>
        </w:pBdr>
        <w:spacing w:after="0" w:line="240" w:lineRule="auto"/>
        <w:rPr>
          <w:rFonts w:ascii="Arial" w:hAnsi="Arial" w:cs="Arial"/>
        </w:rPr>
      </w:pPr>
    </w:p>
    <w:p w:rsidR="00A90C88" w:rsidRPr="00CC672E" w:rsidRDefault="00A90C88" w:rsidP="00A90C88">
      <w:pPr>
        <w:spacing w:after="0" w:line="240" w:lineRule="auto"/>
        <w:rPr>
          <w:rFonts w:ascii="Arial" w:hAnsi="Arial" w:cs="Arial"/>
        </w:rPr>
      </w:pPr>
    </w:p>
    <w:p w:rsidR="00C1588E" w:rsidRPr="00CC672E" w:rsidRDefault="00C1588E" w:rsidP="00A90C88">
      <w:pPr>
        <w:spacing w:after="0" w:line="240" w:lineRule="auto"/>
        <w:rPr>
          <w:rFonts w:ascii="Arial" w:hAnsi="Arial" w:cs="Arial"/>
          <w:b/>
        </w:rPr>
      </w:pPr>
      <w:r w:rsidRPr="00CC672E">
        <w:rPr>
          <w:rFonts w:ascii="Arial" w:hAnsi="Arial" w:cs="Arial"/>
          <w:b/>
        </w:rPr>
        <w:t>II – Aprofundamento t</w:t>
      </w:r>
      <w:r w:rsidR="0092515C">
        <w:rPr>
          <w:rFonts w:ascii="Arial" w:hAnsi="Arial" w:cs="Arial"/>
          <w:b/>
        </w:rPr>
        <w:t>eó</w:t>
      </w:r>
      <w:r w:rsidRPr="00CC672E">
        <w:rPr>
          <w:rFonts w:ascii="Arial" w:hAnsi="Arial" w:cs="Arial"/>
          <w:b/>
        </w:rPr>
        <w:t>rico</w:t>
      </w:r>
    </w:p>
    <w:p w:rsidR="00FC65C7" w:rsidRPr="00CC672E" w:rsidRDefault="00FC65C7" w:rsidP="00CC672E">
      <w:pPr>
        <w:tabs>
          <w:tab w:val="left" w:pos="284"/>
        </w:tabs>
        <w:spacing w:after="0" w:line="240" w:lineRule="auto"/>
        <w:jc w:val="center"/>
        <w:rPr>
          <w:rFonts w:ascii="Arial" w:hAnsi="Arial" w:cs="Arial"/>
        </w:rPr>
      </w:pPr>
    </w:p>
    <w:p w:rsidR="00CC672E" w:rsidRPr="00CC672E" w:rsidRDefault="00FC65C7" w:rsidP="00CC672E">
      <w:pPr>
        <w:widowControl w:val="0"/>
        <w:tabs>
          <w:tab w:val="left" w:pos="0"/>
        </w:tabs>
        <w:autoSpaceDE w:val="0"/>
        <w:autoSpaceDN w:val="0"/>
        <w:spacing w:after="0" w:line="240" w:lineRule="auto"/>
        <w:ind w:right="26"/>
        <w:jc w:val="center"/>
        <w:outlineLvl w:val="0"/>
        <w:rPr>
          <w:rFonts w:ascii="Arial" w:eastAsia="Arial" w:hAnsi="Arial" w:cs="Arial"/>
          <w:b/>
          <w:bCs/>
          <w:lang w:val="pt-PT"/>
        </w:rPr>
      </w:pPr>
      <w:r w:rsidRPr="00FC65C7">
        <w:rPr>
          <w:rFonts w:ascii="Arial" w:eastAsia="Arial" w:hAnsi="Arial" w:cs="Arial"/>
          <w:b/>
          <w:bCs/>
          <w:lang w:val="pt-PT"/>
        </w:rPr>
        <w:t>NA DEFESA DA EJA! NA AFIRMAÇÃO DE DIREITOS!</w:t>
      </w:r>
      <w:bookmarkStart w:id="0" w:name="_GoBack"/>
      <w:bookmarkEnd w:id="0"/>
    </w:p>
    <w:p w:rsidR="00FC65C7" w:rsidRPr="00FC65C7" w:rsidRDefault="00FC65C7" w:rsidP="00CC672E">
      <w:pPr>
        <w:widowControl w:val="0"/>
        <w:tabs>
          <w:tab w:val="left" w:pos="284"/>
          <w:tab w:val="left" w:pos="7655"/>
        </w:tabs>
        <w:autoSpaceDE w:val="0"/>
        <w:autoSpaceDN w:val="0"/>
        <w:spacing w:after="0" w:line="240" w:lineRule="auto"/>
        <w:ind w:right="26"/>
        <w:jc w:val="center"/>
        <w:outlineLvl w:val="0"/>
        <w:rPr>
          <w:rFonts w:ascii="Arial" w:eastAsia="Arial" w:hAnsi="Arial" w:cs="Arial"/>
          <w:lang w:val="pt-PT"/>
        </w:rPr>
      </w:pPr>
      <w:r w:rsidRPr="00FC65C7">
        <w:rPr>
          <w:rFonts w:ascii="Arial" w:eastAsia="Arial" w:hAnsi="Arial" w:cs="Arial"/>
          <w:lang w:val="pt-PT"/>
        </w:rPr>
        <w:t>A luta da EJA está associada às lutas radicais por justiça e igualdade</w:t>
      </w:r>
    </w:p>
    <w:p w:rsidR="00FC65C7" w:rsidRPr="00FC65C7" w:rsidRDefault="00FC65C7" w:rsidP="00FC65C7">
      <w:pPr>
        <w:widowControl w:val="0"/>
        <w:tabs>
          <w:tab w:val="left" w:pos="284"/>
        </w:tabs>
        <w:autoSpaceDE w:val="0"/>
        <w:autoSpaceDN w:val="0"/>
        <w:spacing w:after="0" w:line="240" w:lineRule="auto"/>
        <w:rPr>
          <w:rFonts w:ascii="Arial" w:eastAsia="Arial" w:hAnsi="Arial" w:cs="Arial"/>
          <w:lang w:val="pt-PT"/>
        </w:rPr>
      </w:pPr>
    </w:p>
    <w:p w:rsidR="00D61A31" w:rsidRDefault="00D61A31" w:rsidP="00D61A31">
      <w:pPr>
        <w:widowControl w:val="0"/>
        <w:tabs>
          <w:tab w:val="left" w:pos="284"/>
        </w:tabs>
        <w:autoSpaceDE w:val="0"/>
        <w:autoSpaceDN w:val="0"/>
        <w:spacing w:after="0" w:line="240" w:lineRule="auto"/>
        <w:jc w:val="right"/>
        <w:rPr>
          <w:rFonts w:ascii="Arial" w:eastAsia="Arial" w:hAnsi="Arial" w:cs="Arial"/>
          <w:lang w:val="pt-PT"/>
        </w:rPr>
      </w:pPr>
      <w:r w:rsidRPr="00D61A31">
        <w:rPr>
          <w:rFonts w:ascii="Arial" w:eastAsia="Arial" w:hAnsi="Arial" w:cs="Arial"/>
          <w:i/>
          <w:lang w:val="pt-PT"/>
        </w:rPr>
        <w:t>Cátia Ramos</w:t>
      </w:r>
      <w:r>
        <w:rPr>
          <w:rFonts w:ascii="Arial" w:eastAsia="Arial" w:hAnsi="Arial" w:cs="Arial"/>
          <w:lang w:val="pt-PT"/>
        </w:rPr>
        <w:t xml:space="preserve"> (CMET Paulo Freire)</w:t>
      </w:r>
      <w:r w:rsidRPr="00D61A31">
        <w:rPr>
          <w:rFonts w:ascii="Arial" w:eastAsia="Arial" w:hAnsi="Arial" w:cs="Arial"/>
          <w:lang w:val="pt-PT"/>
        </w:rPr>
        <w:t xml:space="preserve">; </w:t>
      </w:r>
      <w:r w:rsidRPr="00D61A31">
        <w:rPr>
          <w:rFonts w:ascii="Arial" w:eastAsia="Arial" w:hAnsi="Arial" w:cs="Arial"/>
          <w:i/>
          <w:lang w:val="pt-PT"/>
        </w:rPr>
        <w:t>César Rolim</w:t>
      </w:r>
      <w:r>
        <w:rPr>
          <w:rFonts w:ascii="Arial" w:eastAsia="Arial" w:hAnsi="Arial" w:cs="Arial"/>
          <w:lang w:val="pt-PT"/>
        </w:rPr>
        <w:t xml:space="preserve"> (EMEF N.Sra Fátima)</w:t>
      </w:r>
      <w:r w:rsidRPr="00D61A31">
        <w:rPr>
          <w:rFonts w:ascii="Arial" w:eastAsia="Arial" w:hAnsi="Arial" w:cs="Arial"/>
          <w:lang w:val="pt-PT"/>
        </w:rPr>
        <w:t xml:space="preserve">; </w:t>
      </w:r>
    </w:p>
    <w:p w:rsidR="00FC65C7" w:rsidRDefault="00D61A31" w:rsidP="00D61A31">
      <w:pPr>
        <w:widowControl w:val="0"/>
        <w:tabs>
          <w:tab w:val="left" w:pos="284"/>
        </w:tabs>
        <w:autoSpaceDE w:val="0"/>
        <w:autoSpaceDN w:val="0"/>
        <w:spacing w:after="0" w:line="240" w:lineRule="auto"/>
        <w:jc w:val="right"/>
        <w:rPr>
          <w:rFonts w:ascii="Arial" w:eastAsia="Arial" w:hAnsi="Arial" w:cs="Arial"/>
          <w:lang w:val="pt-PT"/>
        </w:rPr>
      </w:pPr>
      <w:r w:rsidRPr="00D61A31">
        <w:rPr>
          <w:rFonts w:ascii="Arial" w:eastAsia="Arial" w:hAnsi="Arial" w:cs="Arial"/>
          <w:i/>
          <w:lang w:val="pt-PT"/>
        </w:rPr>
        <w:t>Marco Mello</w:t>
      </w:r>
      <w:r>
        <w:rPr>
          <w:rFonts w:ascii="Arial" w:eastAsia="Arial" w:hAnsi="Arial" w:cs="Arial"/>
          <w:lang w:val="pt-PT"/>
        </w:rPr>
        <w:t xml:space="preserve"> (EMEF Saint Hilaire)</w:t>
      </w:r>
      <w:r w:rsidRPr="00D61A31">
        <w:rPr>
          <w:rFonts w:ascii="Arial" w:eastAsia="Arial" w:hAnsi="Arial" w:cs="Arial"/>
          <w:lang w:val="pt-PT"/>
        </w:rPr>
        <w:t xml:space="preserve">; </w:t>
      </w:r>
      <w:r w:rsidRPr="00D61A31">
        <w:rPr>
          <w:rFonts w:ascii="Arial" w:eastAsia="Arial" w:hAnsi="Arial" w:cs="Arial"/>
          <w:i/>
          <w:lang w:val="pt-PT"/>
        </w:rPr>
        <w:t>Marcus Vianna</w:t>
      </w:r>
      <w:r>
        <w:rPr>
          <w:rFonts w:ascii="Arial" w:eastAsia="Arial" w:hAnsi="Arial" w:cs="Arial"/>
          <w:lang w:val="pt-PT"/>
        </w:rPr>
        <w:t xml:space="preserve"> (EMEF Martim Aranha) </w:t>
      </w:r>
    </w:p>
    <w:p w:rsidR="00D61A31" w:rsidRPr="00FC65C7" w:rsidRDefault="00D61A31" w:rsidP="00D61A31">
      <w:pPr>
        <w:widowControl w:val="0"/>
        <w:tabs>
          <w:tab w:val="left" w:pos="284"/>
        </w:tabs>
        <w:autoSpaceDE w:val="0"/>
        <w:autoSpaceDN w:val="0"/>
        <w:spacing w:after="0" w:line="240" w:lineRule="auto"/>
        <w:jc w:val="right"/>
        <w:rPr>
          <w:rFonts w:ascii="Arial" w:eastAsia="Arial" w:hAnsi="Arial" w:cs="Arial"/>
          <w:lang w:val="pt-PT"/>
        </w:rPr>
      </w:pPr>
    </w:p>
    <w:p w:rsidR="00FC65C7" w:rsidRPr="00FC65C7" w:rsidRDefault="00FC65C7" w:rsidP="00D61A31">
      <w:pPr>
        <w:widowControl w:val="0"/>
        <w:tabs>
          <w:tab w:val="left" w:pos="284"/>
        </w:tabs>
        <w:autoSpaceDE w:val="0"/>
        <w:autoSpaceDN w:val="0"/>
        <w:spacing w:after="0" w:line="240" w:lineRule="auto"/>
        <w:ind w:right="116"/>
        <w:jc w:val="right"/>
        <w:rPr>
          <w:rFonts w:ascii="Arial" w:eastAsia="Arial" w:hAnsi="Arial" w:cs="Arial"/>
          <w:i/>
          <w:lang w:val="pt-PT"/>
        </w:rPr>
      </w:pPr>
      <w:r w:rsidRPr="00FC65C7">
        <w:rPr>
          <w:rFonts w:ascii="Arial" w:eastAsia="Arial" w:hAnsi="Arial" w:cs="Arial"/>
          <w:i/>
          <w:lang w:val="pt-PT"/>
        </w:rPr>
        <w:t>A tradição dos oprimidos nos ensina que o "estado de</w:t>
      </w:r>
      <w:r w:rsidRPr="00FC65C7">
        <w:rPr>
          <w:rFonts w:ascii="Arial" w:eastAsia="Arial" w:hAnsi="Arial" w:cs="Arial"/>
          <w:i/>
          <w:spacing w:val="-18"/>
          <w:lang w:val="pt-PT"/>
        </w:rPr>
        <w:t xml:space="preserve"> </w:t>
      </w:r>
      <w:r w:rsidRPr="00FC65C7">
        <w:rPr>
          <w:rFonts w:ascii="Arial" w:eastAsia="Arial" w:hAnsi="Arial" w:cs="Arial"/>
          <w:i/>
          <w:lang w:val="pt-PT"/>
        </w:rPr>
        <w:t>exceção"</w:t>
      </w:r>
    </w:p>
    <w:p w:rsidR="00FC65C7" w:rsidRPr="00FC65C7" w:rsidRDefault="00FC65C7" w:rsidP="00CC672E">
      <w:pPr>
        <w:widowControl w:val="0"/>
        <w:tabs>
          <w:tab w:val="left" w:pos="284"/>
        </w:tabs>
        <w:autoSpaceDE w:val="0"/>
        <w:autoSpaceDN w:val="0"/>
        <w:spacing w:after="0" w:line="240" w:lineRule="auto"/>
        <w:ind w:right="116"/>
        <w:jc w:val="right"/>
        <w:rPr>
          <w:rFonts w:ascii="Arial" w:eastAsia="Arial" w:hAnsi="Arial" w:cs="Arial"/>
          <w:i/>
          <w:lang w:val="pt-PT"/>
        </w:rPr>
      </w:pPr>
      <w:r w:rsidRPr="00FC65C7">
        <w:rPr>
          <w:rFonts w:ascii="Arial" w:eastAsia="Arial" w:hAnsi="Arial" w:cs="Arial"/>
          <w:i/>
          <w:lang w:val="pt-PT"/>
        </w:rPr>
        <w:t>em que vivemos é na verdade a regra</w:t>
      </w:r>
      <w:r w:rsidRPr="00FC65C7">
        <w:rPr>
          <w:rFonts w:ascii="Arial" w:eastAsia="Arial" w:hAnsi="Arial" w:cs="Arial"/>
          <w:i/>
          <w:spacing w:val="-13"/>
          <w:lang w:val="pt-PT"/>
        </w:rPr>
        <w:t xml:space="preserve"> </w:t>
      </w:r>
      <w:r w:rsidRPr="00FC65C7">
        <w:rPr>
          <w:rFonts w:ascii="Arial" w:eastAsia="Arial" w:hAnsi="Arial" w:cs="Arial"/>
          <w:i/>
          <w:lang w:val="pt-PT"/>
        </w:rPr>
        <w:t>geral</w:t>
      </w:r>
      <w:r w:rsidR="00CC672E" w:rsidRPr="00CC672E">
        <w:rPr>
          <w:rFonts w:ascii="Arial" w:eastAsia="Arial" w:hAnsi="Arial" w:cs="Arial"/>
          <w:i/>
          <w:lang w:val="pt-PT"/>
        </w:rPr>
        <w:t>.</w:t>
      </w:r>
    </w:p>
    <w:p w:rsidR="00D61A31" w:rsidRPr="00D61A31" w:rsidRDefault="00D61A31" w:rsidP="00CC672E">
      <w:pPr>
        <w:widowControl w:val="0"/>
        <w:tabs>
          <w:tab w:val="left" w:pos="284"/>
        </w:tabs>
        <w:autoSpaceDE w:val="0"/>
        <w:autoSpaceDN w:val="0"/>
        <w:spacing w:after="0" w:line="240" w:lineRule="auto"/>
        <w:ind w:right="110"/>
        <w:jc w:val="right"/>
        <w:rPr>
          <w:rFonts w:ascii="Arial" w:eastAsia="Arial" w:hAnsi="Arial" w:cs="Arial"/>
          <w:sz w:val="8"/>
          <w:szCs w:val="8"/>
          <w:lang w:val="pt-PT"/>
        </w:rPr>
      </w:pPr>
    </w:p>
    <w:p w:rsidR="00FC65C7" w:rsidRPr="00FC65C7" w:rsidRDefault="00FC65C7" w:rsidP="00CC672E">
      <w:pPr>
        <w:widowControl w:val="0"/>
        <w:tabs>
          <w:tab w:val="left" w:pos="284"/>
        </w:tabs>
        <w:autoSpaceDE w:val="0"/>
        <w:autoSpaceDN w:val="0"/>
        <w:spacing w:after="0" w:line="240" w:lineRule="auto"/>
        <w:ind w:right="110"/>
        <w:jc w:val="right"/>
        <w:rPr>
          <w:rFonts w:ascii="Arial" w:eastAsia="Arial" w:hAnsi="Arial" w:cs="Arial"/>
          <w:lang w:val="pt-PT"/>
        </w:rPr>
      </w:pPr>
      <w:r w:rsidRPr="00FC65C7">
        <w:rPr>
          <w:rFonts w:ascii="Arial" w:eastAsia="Arial" w:hAnsi="Arial" w:cs="Arial"/>
          <w:lang w:val="pt-PT"/>
        </w:rPr>
        <w:t>Walter</w:t>
      </w:r>
      <w:r w:rsidRPr="00FC65C7">
        <w:rPr>
          <w:rFonts w:ascii="Arial" w:eastAsia="Arial" w:hAnsi="Arial" w:cs="Arial"/>
          <w:spacing w:val="-13"/>
          <w:lang w:val="pt-PT"/>
        </w:rPr>
        <w:t xml:space="preserve"> </w:t>
      </w:r>
      <w:r w:rsidRPr="00FC65C7">
        <w:rPr>
          <w:rFonts w:ascii="Arial" w:eastAsia="Arial" w:hAnsi="Arial" w:cs="Arial"/>
          <w:lang w:val="pt-PT"/>
        </w:rPr>
        <w:t>Benjamim</w:t>
      </w:r>
    </w:p>
    <w:p w:rsidR="00BC211F" w:rsidRPr="0092515C" w:rsidRDefault="00BC211F" w:rsidP="00FC65C7">
      <w:pPr>
        <w:widowControl w:val="0"/>
        <w:tabs>
          <w:tab w:val="left" w:pos="284"/>
        </w:tabs>
        <w:autoSpaceDE w:val="0"/>
        <w:autoSpaceDN w:val="0"/>
        <w:spacing w:after="0" w:line="240" w:lineRule="auto"/>
        <w:ind w:firstLine="709"/>
        <w:outlineLvl w:val="0"/>
        <w:rPr>
          <w:rFonts w:ascii="Arial" w:eastAsia="Arial" w:hAnsi="Arial" w:cs="Arial"/>
          <w:b/>
          <w:bCs/>
          <w:sz w:val="10"/>
          <w:szCs w:val="10"/>
          <w:lang w:val="pt-PT"/>
        </w:rPr>
      </w:pPr>
    </w:p>
    <w:p w:rsidR="00BC211F" w:rsidRPr="0092515C" w:rsidRDefault="00BC211F" w:rsidP="00FC65C7">
      <w:pPr>
        <w:widowControl w:val="0"/>
        <w:tabs>
          <w:tab w:val="left" w:pos="284"/>
        </w:tabs>
        <w:autoSpaceDE w:val="0"/>
        <w:autoSpaceDN w:val="0"/>
        <w:spacing w:after="0" w:line="240" w:lineRule="auto"/>
        <w:ind w:firstLine="709"/>
        <w:outlineLvl w:val="0"/>
        <w:rPr>
          <w:rFonts w:ascii="Arial" w:eastAsia="Arial" w:hAnsi="Arial" w:cs="Arial"/>
          <w:b/>
          <w:bCs/>
          <w:sz w:val="12"/>
          <w:szCs w:val="12"/>
          <w:lang w:val="pt-PT"/>
        </w:rPr>
      </w:pPr>
    </w:p>
    <w:p w:rsidR="00BC211F" w:rsidRPr="00FA0CF6" w:rsidRDefault="00BC211F" w:rsidP="00BC211F">
      <w:pPr>
        <w:pStyle w:val="Corpodetexto"/>
        <w:spacing w:line="360" w:lineRule="auto"/>
        <w:ind w:firstLine="708"/>
        <w:jc w:val="both"/>
        <w:rPr>
          <w:sz w:val="22"/>
          <w:szCs w:val="22"/>
        </w:rPr>
      </w:pPr>
      <w:r w:rsidRPr="00FA0CF6">
        <w:rPr>
          <w:sz w:val="22"/>
          <w:szCs w:val="22"/>
        </w:rPr>
        <w:t xml:space="preserve">O contexto da pandemia revelou ainda mais a profunda desigualdade socioeconômica </w:t>
      </w:r>
      <w:r w:rsidRPr="00FA0CF6">
        <w:rPr>
          <w:spacing w:val="-4"/>
          <w:sz w:val="22"/>
          <w:szCs w:val="22"/>
        </w:rPr>
        <w:t xml:space="preserve">presente </w:t>
      </w:r>
      <w:r w:rsidRPr="00FA0CF6">
        <w:rPr>
          <w:sz w:val="22"/>
          <w:szCs w:val="22"/>
        </w:rPr>
        <w:t>em nosso país. Uma sociedade marcada pela super-exploração do trabalho, pelo racismo estrutural, pelo machismo, pela violência contra povos indígenas, contra LGBTI+, pelo autoritarismo político e mais recentemente pela ameaça representada pelo avanço do neofascismo</w:t>
      </w:r>
      <w:r>
        <w:rPr>
          <w:sz w:val="22"/>
          <w:szCs w:val="22"/>
        </w:rPr>
        <w:t>, do obscurantismo anti-ciência</w:t>
      </w:r>
      <w:r w:rsidRPr="00FA0CF6">
        <w:rPr>
          <w:sz w:val="22"/>
          <w:szCs w:val="22"/>
        </w:rPr>
        <w:t xml:space="preserve"> e do neoliberalismo com sua necropolítica. A partir disso, nós, </w:t>
      </w:r>
      <w:r w:rsidRPr="00FA0CF6">
        <w:rPr>
          <w:sz w:val="22"/>
          <w:szCs w:val="22"/>
        </w:rPr>
        <w:lastRenderedPageBreak/>
        <w:t xml:space="preserve">trabalhadoras e trabalhadores da educação pública devemos atuar de maneira a problematizar essa realidade na prática pedagógica com as turmas de Educação de Jovens e Adultos (EJA). Esta tem uma longa trajetória em busca de afirmação em nosso país. Atualmente, parece ser desdenhada e a primeira sofrer cortes de recursos financeiros e de pessoal. O acesso à educação pública, gratuita, laica, de qualidade e socialmente referenciada está sendo restringido por muitos gestores públicos neoliberais em mais um ataque aos escassos direitos do povo trabalhador. Brasil afora nota-se um processo de desmonte e de desqualificação da EJA. Os insistentes ataques à EJA ocorrem porque ela incomoda, problematiza, insere as(os) deserdadas(os) na escola, oferecendo-lhes uma educação crítica e libertadora. </w:t>
      </w:r>
    </w:p>
    <w:p w:rsidR="00BC211F" w:rsidRPr="00FA0CF6" w:rsidRDefault="00BC211F" w:rsidP="00BC211F">
      <w:pPr>
        <w:pStyle w:val="Corpodetexto"/>
        <w:spacing w:line="360" w:lineRule="auto"/>
        <w:ind w:firstLine="708"/>
        <w:jc w:val="both"/>
        <w:rPr>
          <w:sz w:val="22"/>
          <w:szCs w:val="22"/>
        </w:rPr>
      </w:pPr>
      <w:r w:rsidRPr="00FA0CF6">
        <w:rPr>
          <w:sz w:val="22"/>
          <w:szCs w:val="22"/>
        </w:rPr>
        <w:t xml:space="preserve">Em Porto Alegre, ocorre um permanente ataque aos direitos de quem trabalha e acessa a educação pública especialmente desde o início da gestão neoliberal de Marchezan Jr (PSDB) e Adriano Naves (Secretário da Educação - SMED) com seus apoiadores no Legislativo Municipal e em vários veículos de comunicação da cidade. As ações de ataque à EJA são numerosas desde então: </w:t>
      </w:r>
      <w:r>
        <w:rPr>
          <w:sz w:val="22"/>
          <w:szCs w:val="22"/>
        </w:rPr>
        <w:t>d</w:t>
      </w:r>
      <w:r w:rsidRPr="00FA0CF6">
        <w:rPr>
          <w:sz w:val="22"/>
          <w:szCs w:val="22"/>
        </w:rPr>
        <w:t>escumprimento da obrigatoriedade legal de chamada pública às potenciais alunas(os) da</w:t>
      </w:r>
      <w:r w:rsidRPr="00FA0CF6">
        <w:rPr>
          <w:spacing w:val="-7"/>
          <w:sz w:val="22"/>
          <w:szCs w:val="22"/>
        </w:rPr>
        <w:t xml:space="preserve"> </w:t>
      </w:r>
      <w:r w:rsidRPr="00FA0CF6">
        <w:rPr>
          <w:sz w:val="22"/>
          <w:szCs w:val="22"/>
        </w:rPr>
        <w:t xml:space="preserve">EJA; </w:t>
      </w:r>
      <w:r>
        <w:rPr>
          <w:sz w:val="22"/>
          <w:szCs w:val="22"/>
        </w:rPr>
        <w:t>d</w:t>
      </w:r>
      <w:r w:rsidRPr="00FA0CF6">
        <w:rPr>
          <w:sz w:val="22"/>
          <w:szCs w:val="22"/>
        </w:rPr>
        <w:t>escumprimento de todas as metas do Plano Municipal de Educação relativos à EJA;</w:t>
      </w:r>
      <w:r>
        <w:rPr>
          <w:sz w:val="22"/>
          <w:szCs w:val="22"/>
        </w:rPr>
        <w:t xml:space="preserve"> </w:t>
      </w:r>
      <w:r>
        <w:rPr>
          <w:spacing w:val="-3"/>
          <w:sz w:val="22"/>
          <w:szCs w:val="22"/>
        </w:rPr>
        <w:t>t</w:t>
      </w:r>
      <w:r w:rsidRPr="00FA0CF6">
        <w:rPr>
          <w:spacing w:val="-3"/>
          <w:sz w:val="22"/>
          <w:szCs w:val="22"/>
        </w:rPr>
        <w:t xml:space="preserve">entativa </w:t>
      </w:r>
      <w:r w:rsidRPr="00FA0CF6">
        <w:rPr>
          <w:sz w:val="22"/>
          <w:szCs w:val="22"/>
        </w:rPr>
        <w:t xml:space="preserve">de reduzir matrículas, com centralização no CMET e veto </w:t>
      </w:r>
      <w:r w:rsidRPr="00FA0CF6">
        <w:rPr>
          <w:spacing w:val="-7"/>
          <w:sz w:val="22"/>
          <w:szCs w:val="22"/>
        </w:rPr>
        <w:t xml:space="preserve">de </w:t>
      </w:r>
      <w:r w:rsidRPr="00FA0CF6">
        <w:rPr>
          <w:sz w:val="22"/>
          <w:szCs w:val="22"/>
        </w:rPr>
        <w:t>matrículas nas</w:t>
      </w:r>
      <w:r w:rsidRPr="00FA0CF6">
        <w:rPr>
          <w:spacing w:val="-3"/>
          <w:sz w:val="22"/>
          <w:szCs w:val="22"/>
        </w:rPr>
        <w:t xml:space="preserve"> </w:t>
      </w:r>
      <w:r w:rsidRPr="00FA0CF6">
        <w:rPr>
          <w:sz w:val="22"/>
          <w:szCs w:val="22"/>
        </w:rPr>
        <w:t xml:space="preserve">escolas; </w:t>
      </w:r>
      <w:r>
        <w:rPr>
          <w:sz w:val="22"/>
          <w:szCs w:val="22"/>
        </w:rPr>
        <w:t>d</w:t>
      </w:r>
      <w:r w:rsidRPr="00FA0CF6">
        <w:rPr>
          <w:sz w:val="22"/>
          <w:szCs w:val="22"/>
        </w:rPr>
        <w:t xml:space="preserve">esmonte da rede de apoio na área da saúde e assistência social, sobretudo para estudantes em situação de extrema pobreza; </w:t>
      </w:r>
      <w:r>
        <w:rPr>
          <w:sz w:val="22"/>
          <w:szCs w:val="22"/>
        </w:rPr>
        <w:t>r</w:t>
      </w:r>
      <w:r w:rsidRPr="00FA0CF6">
        <w:rPr>
          <w:sz w:val="22"/>
          <w:szCs w:val="22"/>
        </w:rPr>
        <w:t>edução de turmas e de recursos humanos da EJA em todas as</w:t>
      </w:r>
      <w:r w:rsidRPr="00FA0CF6">
        <w:rPr>
          <w:spacing w:val="-16"/>
          <w:sz w:val="22"/>
          <w:szCs w:val="22"/>
        </w:rPr>
        <w:t xml:space="preserve"> </w:t>
      </w:r>
      <w:r w:rsidRPr="00FA0CF6">
        <w:rPr>
          <w:sz w:val="22"/>
          <w:szCs w:val="22"/>
        </w:rPr>
        <w:t xml:space="preserve">escolas; </w:t>
      </w:r>
      <w:r>
        <w:rPr>
          <w:sz w:val="22"/>
          <w:szCs w:val="22"/>
        </w:rPr>
        <w:t>i</w:t>
      </w:r>
      <w:r w:rsidRPr="00FA0CF6">
        <w:rPr>
          <w:sz w:val="22"/>
          <w:szCs w:val="22"/>
        </w:rPr>
        <w:t xml:space="preserve">nexistência de uma coordenação da política de EJA na SMED; </w:t>
      </w:r>
      <w:r>
        <w:rPr>
          <w:sz w:val="22"/>
          <w:szCs w:val="22"/>
        </w:rPr>
        <w:t>in</w:t>
      </w:r>
      <w:r w:rsidRPr="00FA0CF6">
        <w:rPr>
          <w:sz w:val="22"/>
          <w:szCs w:val="22"/>
        </w:rPr>
        <w:t>stitucionalização da política de concessão de 10 horas para a maioria das escolas, dificultando o vínculo com estudantes, comunidades e participação em</w:t>
      </w:r>
      <w:r w:rsidRPr="00FA0CF6">
        <w:rPr>
          <w:spacing w:val="-6"/>
          <w:sz w:val="22"/>
          <w:szCs w:val="22"/>
        </w:rPr>
        <w:t xml:space="preserve"> </w:t>
      </w:r>
      <w:r w:rsidRPr="00FA0CF6">
        <w:rPr>
          <w:sz w:val="22"/>
          <w:szCs w:val="22"/>
        </w:rPr>
        <w:t>reuniões</w:t>
      </w:r>
      <w:r w:rsidRPr="00FA0CF6">
        <w:rPr>
          <w:spacing w:val="-2"/>
          <w:sz w:val="22"/>
          <w:szCs w:val="22"/>
        </w:rPr>
        <w:t xml:space="preserve"> </w:t>
      </w:r>
      <w:r w:rsidRPr="00FA0CF6">
        <w:rPr>
          <w:sz w:val="22"/>
          <w:szCs w:val="22"/>
        </w:rPr>
        <w:t xml:space="preserve">pedagógicas; Inexistência de uma política de formação; </w:t>
      </w:r>
      <w:r>
        <w:rPr>
          <w:sz w:val="22"/>
          <w:szCs w:val="22"/>
        </w:rPr>
        <w:t>t</w:t>
      </w:r>
      <w:r w:rsidRPr="00FA0CF6">
        <w:rPr>
          <w:spacing w:val="-3"/>
          <w:sz w:val="22"/>
          <w:szCs w:val="22"/>
        </w:rPr>
        <w:t xml:space="preserve">entativas </w:t>
      </w:r>
      <w:r w:rsidRPr="00FA0CF6">
        <w:rPr>
          <w:sz w:val="22"/>
          <w:szCs w:val="22"/>
        </w:rPr>
        <w:t xml:space="preserve">de esvaziamento da oferta na rede e implementação da EJA em EAD </w:t>
      </w:r>
      <w:r w:rsidRPr="00FA0CF6">
        <w:rPr>
          <w:spacing w:val="-4"/>
          <w:sz w:val="22"/>
          <w:szCs w:val="22"/>
        </w:rPr>
        <w:t>via</w:t>
      </w:r>
      <w:r w:rsidRPr="00FA0CF6">
        <w:rPr>
          <w:spacing w:val="58"/>
          <w:sz w:val="22"/>
          <w:szCs w:val="22"/>
        </w:rPr>
        <w:t xml:space="preserve"> </w:t>
      </w:r>
      <w:r w:rsidRPr="00FA0CF6">
        <w:rPr>
          <w:sz w:val="22"/>
          <w:szCs w:val="22"/>
        </w:rPr>
        <w:t xml:space="preserve">SESI e Escola Monteiro Lobato, assim como de compra de </w:t>
      </w:r>
      <w:r>
        <w:rPr>
          <w:sz w:val="22"/>
          <w:szCs w:val="22"/>
        </w:rPr>
        <w:t>vagas em instituições privadas; i</w:t>
      </w:r>
      <w:r w:rsidRPr="00FA0CF6">
        <w:rPr>
          <w:sz w:val="22"/>
          <w:szCs w:val="22"/>
        </w:rPr>
        <w:t xml:space="preserve">mposição de oferta de turmas de progressão/superaceleradas </w:t>
      </w:r>
      <w:r w:rsidRPr="00FA0CF6">
        <w:rPr>
          <w:spacing w:val="-3"/>
          <w:sz w:val="22"/>
          <w:szCs w:val="22"/>
        </w:rPr>
        <w:t xml:space="preserve">para </w:t>
      </w:r>
      <w:r w:rsidRPr="00FA0CF6">
        <w:rPr>
          <w:sz w:val="22"/>
          <w:szCs w:val="22"/>
        </w:rPr>
        <w:t>“correção de fluxo” no</w:t>
      </w:r>
      <w:r w:rsidRPr="00FA0CF6">
        <w:rPr>
          <w:spacing w:val="-5"/>
          <w:sz w:val="22"/>
          <w:szCs w:val="22"/>
        </w:rPr>
        <w:t xml:space="preserve"> </w:t>
      </w:r>
      <w:r w:rsidRPr="00FA0CF6">
        <w:rPr>
          <w:sz w:val="22"/>
          <w:szCs w:val="22"/>
        </w:rPr>
        <w:t xml:space="preserve">diurno; </w:t>
      </w:r>
      <w:r>
        <w:rPr>
          <w:sz w:val="22"/>
          <w:szCs w:val="22"/>
        </w:rPr>
        <w:t>r</w:t>
      </w:r>
      <w:r w:rsidRPr="00FA0CF6">
        <w:rPr>
          <w:sz w:val="22"/>
          <w:szCs w:val="22"/>
        </w:rPr>
        <w:t xml:space="preserve">etirada progressiva da Guarda Municipal nas escolas, sendo que na </w:t>
      </w:r>
      <w:r w:rsidRPr="00FA0CF6">
        <w:rPr>
          <w:spacing w:val="-4"/>
          <w:sz w:val="22"/>
          <w:szCs w:val="22"/>
        </w:rPr>
        <w:t xml:space="preserve">EJA </w:t>
      </w:r>
      <w:r w:rsidRPr="00FA0CF6">
        <w:rPr>
          <w:sz w:val="22"/>
          <w:szCs w:val="22"/>
        </w:rPr>
        <w:t>muitas escolas já estão sem nenhum apoio, agravando a situação de insegurança para todas(os)</w:t>
      </w:r>
      <w:r>
        <w:rPr>
          <w:sz w:val="22"/>
          <w:szCs w:val="22"/>
        </w:rPr>
        <w:t xml:space="preserve"> que a</w:t>
      </w:r>
      <w:r w:rsidRPr="00FA0CF6">
        <w:rPr>
          <w:sz w:val="22"/>
          <w:szCs w:val="22"/>
        </w:rPr>
        <w:t xml:space="preserve">s acessam. </w:t>
      </w:r>
    </w:p>
    <w:p w:rsidR="00BC211F" w:rsidRPr="00FA0CF6" w:rsidRDefault="00BC211F" w:rsidP="00BC211F">
      <w:pPr>
        <w:pStyle w:val="Corpodetexto"/>
        <w:spacing w:line="360" w:lineRule="auto"/>
        <w:ind w:firstLine="708"/>
        <w:jc w:val="both"/>
        <w:rPr>
          <w:sz w:val="22"/>
          <w:szCs w:val="22"/>
        </w:rPr>
      </w:pPr>
      <w:r w:rsidRPr="00FA0CF6">
        <w:rPr>
          <w:sz w:val="22"/>
          <w:szCs w:val="22"/>
        </w:rPr>
        <w:t xml:space="preserve">Mais recentemente, a tentativa de introdução da EAD, travestida de ensino remoto, a partir da Plataforma Córtex (oferecida por uma empresa privada, imposta pela SMED, tendo o município a PROCEMPA) é mais uma ação de caráter excludente do governo Marchezan/Naves e de alto impacto na EJA. A exclusão digital é uma realidade para a maioria de estudantes sem acesso a equipamentos e planos de internet. O chamado ensino remoto ou EAD precarizado não é acessível universalmente. Não sendo universal, não pode se tornar a política educacional. A plataforma Córtex, desse modo, amplia as desigualdades educacionais e pode significar uma redução significativa das matrículas na modalidade e o prenúncio de seu fechamento presencial. E, mais um agravante, as plataformas digitais, sob o controle dos gestores e do capital privado, tendem a se afirmar como aparelhos de controle burocrático, </w:t>
      </w:r>
      <w:r w:rsidRPr="00FA0CF6">
        <w:rPr>
          <w:spacing w:val="-5"/>
          <w:sz w:val="22"/>
          <w:szCs w:val="22"/>
        </w:rPr>
        <w:t xml:space="preserve">mas </w:t>
      </w:r>
      <w:r w:rsidRPr="00FA0CF6">
        <w:rPr>
          <w:sz w:val="22"/>
          <w:szCs w:val="22"/>
        </w:rPr>
        <w:t>sobretudo político e pedagógico do trabalho de educadores. Neste sentido, pode reacender o movimento ultradireita Escola Sem Partido ou Escola com Mordaça.</w:t>
      </w:r>
    </w:p>
    <w:p w:rsidR="00BC211F" w:rsidRPr="00FA0CF6" w:rsidRDefault="00BC211F" w:rsidP="00BC211F">
      <w:pPr>
        <w:pStyle w:val="Corpodetexto"/>
        <w:spacing w:line="360" w:lineRule="auto"/>
        <w:ind w:firstLine="708"/>
        <w:jc w:val="both"/>
        <w:rPr>
          <w:sz w:val="22"/>
          <w:szCs w:val="22"/>
        </w:rPr>
      </w:pPr>
      <w:r w:rsidRPr="00FA0CF6">
        <w:rPr>
          <w:sz w:val="22"/>
          <w:szCs w:val="22"/>
        </w:rPr>
        <w:t xml:space="preserve">Nossas(os) educandas(os) da EJA são da classe trabalhadora, que lutam cotidianamente pela sobrevivência, submetidas(os) ao desemprego, desalento, trabalhos informais, sazonais e </w:t>
      </w:r>
      <w:r w:rsidRPr="00FA0CF6">
        <w:rPr>
          <w:sz w:val="22"/>
          <w:szCs w:val="22"/>
        </w:rPr>
        <w:lastRenderedPageBreak/>
        <w:t>precarizados</w:t>
      </w:r>
      <w:r>
        <w:rPr>
          <w:sz w:val="22"/>
          <w:szCs w:val="22"/>
        </w:rPr>
        <w:t>,</w:t>
      </w:r>
      <w:r w:rsidRPr="00FA0CF6">
        <w:rPr>
          <w:sz w:val="22"/>
          <w:szCs w:val="22"/>
        </w:rPr>
        <w:t xml:space="preserve"> marcados pelo estigma do fracasso de uma suposta incapacidade para o aprendizado, que é socialmente construída e introjetada pelos próprios sujeitos. No atual contexto: não recebem o auxílio emergencial, não têm pacote de dados de internet, não têm um celular com qualidade para se comunicar. Nessa crise algumas famílias precisaram vender móveis ou outro bem menor para se alimentar. São alvos preferenciais da violência estrutural dirigidas às comunidades periféricas: vítimas do racismo, do machismo, da lgbtfobia, da informalidade no trabalho, da exclusão digital, do domínio da lógica do tráfico, etc. É fundamental perceber essas realidades e fazer um diálogo político, epistemológico e cultural para assegurar o direito à vida e o direito </w:t>
      </w:r>
      <w:r>
        <w:rPr>
          <w:sz w:val="22"/>
          <w:szCs w:val="22"/>
        </w:rPr>
        <w:t>a</w:t>
      </w:r>
      <w:r w:rsidRPr="00FA0CF6">
        <w:rPr>
          <w:sz w:val="22"/>
          <w:szCs w:val="22"/>
        </w:rPr>
        <w:t xml:space="preserve"> uma educação que desaliene e emancipe essas populações. </w:t>
      </w:r>
    </w:p>
    <w:p w:rsidR="00BC211F" w:rsidRPr="00FA0CF6" w:rsidRDefault="00BC211F" w:rsidP="00BC211F">
      <w:pPr>
        <w:pStyle w:val="Corpodetexto"/>
        <w:spacing w:line="360" w:lineRule="auto"/>
        <w:ind w:firstLine="708"/>
        <w:jc w:val="both"/>
        <w:rPr>
          <w:sz w:val="22"/>
          <w:szCs w:val="22"/>
        </w:rPr>
      </w:pPr>
      <w:r w:rsidRPr="00FA0CF6">
        <w:rPr>
          <w:sz w:val="22"/>
          <w:szCs w:val="22"/>
        </w:rPr>
        <w:t>Um dos primeiros passos é reconhecer</w:t>
      </w:r>
      <w:r>
        <w:rPr>
          <w:sz w:val="22"/>
          <w:szCs w:val="22"/>
        </w:rPr>
        <w:t xml:space="preserve"> a potencial demanda para est</w:t>
      </w:r>
      <w:r w:rsidRPr="00FA0CF6">
        <w:rPr>
          <w:sz w:val="22"/>
          <w:szCs w:val="22"/>
        </w:rPr>
        <w:t>a modalidade. O cotejamento entre a oferta e a d</w:t>
      </w:r>
      <w:r>
        <w:rPr>
          <w:sz w:val="22"/>
          <w:szCs w:val="22"/>
        </w:rPr>
        <w:t>emanda potencial da EJA no RS tê</w:t>
      </w:r>
      <w:r w:rsidRPr="00FA0CF6">
        <w:rPr>
          <w:sz w:val="22"/>
          <w:szCs w:val="22"/>
        </w:rPr>
        <w:t xml:space="preserve">m </w:t>
      </w:r>
      <w:r w:rsidRPr="00FA0CF6">
        <w:rPr>
          <w:spacing w:val="-4"/>
          <w:sz w:val="22"/>
          <w:szCs w:val="22"/>
        </w:rPr>
        <w:t xml:space="preserve">tido </w:t>
      </w:r>
      <w:r w:rsidRPr="00FA0CF6">
        <w:rPr>
          <w:sz w:val="22"/>
          <w:szCs w:val="22"/>
        </w:rPr>
        <w:t>importante contribuição a partir das pesquisas com dados concretos e oriundos do IBGE/Censo 2010. Em Porto Alegre, são 25.979 pessoas acima de 15 anos que não sabem ler e escrever. Para</w:t>
      </w:r>
      <w:r w:rsidRPr="00FA0CF6">
        <w:rPr>
          <w:spacing w:val="-14"/>
          <w:sz w:val="22"/>
          <w:szCs w:val="22"/>
        </w:rPr>
        <w:t xml:space="preserve"> </w:t>
      </w:r>
      <w:r w:rsidRPr="00FA0CF6">
        <w:rPr>
          <w:sz w:val="22"/>
          <w:szCs w:val="22"/>
        </w:rPr>
        <w:t xml:space="preserve">o Ensino Fundamental, em Porto Alegre, são mais de 298.156 pessoas que não completaram esta etapa da educação básica. Possivelmente esses números devem ter aumentado com a piora das condições de vida nas comunidades a partir das políticas neoliberais de cortes de investimentos nos serviços públicos.  </w:t>
      </w:r>
    </w:p>
    <w:p w:rsidR="0092515C" w:rsidRDefault="00BC211F" w:rsidP="00BC211F">
      <w:pPr>
        <w:pStyle w:val="Corpodetexto"/>
        <w:spacing w:line="360" w:lineRule="auto"/>
        <w:ind w:firstLine="708"/>
        <w:jc w:val="both"/>
        <w:rPr>
          <w:sz w:val="22"/>
          <w:szCs w:val="22"/>
        </w:rPr>
      </w:pPr>
      <w:r w:rsidRPr="00450DB0">
        <w:rPr>
          <w:sz w:val="22"/>
          <w:szCs w:val="22"/>
        </w:rPr>
        <w:t>Pensar em um antídoto para a sobrevivência da EJA é rememorar tudo que até hoje enf</w:t>
      </w:r>
      <w:r>
        <w:rPr>
          <w:sz w:val="22"/>
          <w:szCs w:val="22"/>
        </w:rPr>
        <w:t>rentamos como trabalhadores em e</w:t>
      </w:r>
      <w:r w:rsidRPr="00450DB0">
        <w:rPr>
          <w:sz w:val="22"/>
          <w:szCs w:val="22"/>
        </w:rPr>
        <w:t xml:space="preserve">ducação e estudantes da </w:t>
      </w:r>
      <w:r>
        <w:rPr>
          <w:sz w:val="22"/>
          <w:szCs w:val="22"/>
        </w:rPr>
        <w:t>m</w:t>
      </w:r>
      <w:r w:rsidRPr="00450DB0">
        <w:rPr>
          <w:sz w:val="22"/>
          <w:szCs w:val="22"/>
        </w:rPr>
        <w:t xml:space="preserve">odalidade da EJA. São trinta anos de política de EJA na cidade de Porto Alegre e em cada gestão municipal a insegurança da manutenção desta política se </w:t>
      </w:r>
      <w:r w:rsidRPr="00450DB0">
        <w:rPr>
          <w:spacing w:val="-5"/>
          <w:sz w:val="22"/>
          <w:szCs w:val="22"/>
        </w:rPr>
        <w:t xml:space="preserve">fez </w:t>
      </w:r>
      <w:r w:rsidRPr="00450DB0">
        <w:rPr>
          <w:sz w:val="22"/>
          <w:szCs w:val="22"/>
        </w:rPr>
        <w:t>presente. A cada novo grupo que se constituía na SMED,</w:t>
      </w:r>
      <w:r>
        <w:rPr>
          <w:spacing w:val="59"/>
          <w:sz w:val="22"/>
          <w:szCs w:val="22"/>
        </w:rPr>
        <w:t xml:space="preserve"> </w:t>
      </w:r>
      <w:r w:rsidRPr="00450DB0">
        <w:rPr>
          <w:sz w:val="22"/>
          <w:szCs w:val="22"/>
        </w:rPr>
        <w:t>nós,</w:t>
      </w:r>
      <w:r w:rsidRPr="00450DB0">
        <w:rPr>
          <w:spacing w:val="44"/>
          <w:sz w:val="22"/>
          <w:szCs w:val="22"/>
        </w:rPr>
        <w:t xml:space="preserve"> </w:t>
      </w:r>
      <w:r w:rsidRPr="00450DB0">
        <w:rPr>
          <w:sz w:val="22"/>
          <w:szCs w:val="22"/>
        </w:rPr>
        <w:t>estudantes</w:t>
      </w:r>
      <w:r w:rsidRPr="00450DB0">
        <w:rPr>
          <w:spacing w:val="44"/>
          <w:sz w:val="22"/>
          <w:szCs w:val="22"/>
        </w:rPr>
        <w:t xml:space="preserve"> </w:t>
      </w:r>
      <w:r w:rsidRPr="00450DB0">
        <w:rPr>
          <w:sz w:val="22"/>
          <w:szCs w:val="22"/>
        </w:rPr>
        <w:t>e</w:t>
      </w:r>
      <w:r w:rsidRPr="00450DB0">
        <w:rPr>
          <w:spacing w:val="44"/>
          <w:sz w:val="22"/>
          <w:szCs w:val="22"/>
        </w:rPr>
        <w:t xml:space="preserve"> </w:t>
      </w:r>
      <w:r w:rsidRPr="00450DB0">
        <w:rPr>
          <w:sz w:val="22"/>
          <w:szCs w:val="22"/>
        </w:rPr>
        <w:t>educadores</w:t>
      </w:r>
      <w:r w:rsidRPr="00450DB0">
        <w:rPr>
          <w:spacing w:val="44"/>
          <w:sz w:val="22"/>
          <w:szCs w:val="22"/>
        </w:rPr>
        <w:t xml:space="preserve"> </w:t>
      </w:r>
      <w:r w:rsidRPr="00450DB0">
        <w:rPr>
          <w:sz w:val="22"/>
          <w:szCs w:val="22"/>
        </w:rPr>
        <w:t>da</w:t>
      </w:r>
      <w:r w:rsidRPr="00450DB0">
        <w:rPr>
          <w:spacing w:val="44"/>
          <w:sz w:val="22"/>
          <w:szCs w:val="22"/>
        </w:rPr>
        <w:t xml:space="preserve"> </w:t>
      </w:r>
      <w:r w:rsidRPr="00450DB0">
        <w:rPr>
          <w:sz w:val="22"/>
          <w:szCs w:val="22"/>
        </w:rPr>
        <w:t>EJA,</w:t>
      </w:r>
      <w:r w:rsidRPr="00450DB0">
        <w:rPr>
          <w:spacing w:val="44"/>
          <w:sz w:val="22"/>
          <w:szCs w:val="22"/>
        </w:rPr>
        <w:t xml:space="preserve"> </w:t>
      </w:r>
      <w:r w:rsidRPr="00450DB0">
        <w:rPr>
          <w:sz w:val="22"/>
          <w:szCs w:val="22"/>
        </w:rPr>
        <w:t>tínhamos</w:t>
      </w:r>
      <w:r w:rsidRPr="00450DB0">
        <w:rPr>
          <w:spacing w:val="44"/>
          <w:sz w:val="22"/>
          <w:szCs w:val="22"/>
        </w:rPr>
        <w:t xml:space="preserve"> </w:t>
      </w:r>
      <w:r w:rsidRPr="00450DB0">
        <w:rPr>
          <w:sz w:val="22"/>
          <w:szCs w:val="22"/>
        </w:rPr>
        <w:t>que</w:t>
      </w:r>
      <w:r w:rsidRPr="00450DB0">
        <w:rPr>
          <w:spacing w:val="44"/>
          <w:sz w:val="22"/>
          <w:szCs w:val="22"/>
        </w:rPr>
        <w:t xml:space="preserve"> </w:t>
      </w:r>
      <w:r w:rsidRPr="00450DB0">
        <w:rPr>
          <w:sz w:val="22"/>
          <w:szCs w:val="22"/>
        </w:rPr>
        <w:t>nos</w:t>
      </w:r>
      <w:r w:rsidRPr="00450DB0">
        <w:rPr>
          <w:spacing w:val="44"/>
          <w:sz w:val="22"/>
          <w:szCs w:val="22"/>
        </w:rPr>
        <w:t xml:space="preserve"> </w:t>
      </w:r>
      <w:r w:rsidRPr="00450DB0">
        <w:rPr>
          <w:sz w:val="22"/>
          <w:szCs w:val="22"/>
        </w:rPr>
        <w:t>apresentar</w:t>
      </w:r>
      <w:r w:rsidRPr="00450DB0">
        <w:rPr>
          <w:spacing w:val="45"/>
          <w:sz w:val="22"/>
          <w:szCs w:val="22"/>
        </w:rPr>
        <w:t xml:space="preserve"> </w:t>
      </w:r>
      <w:r w:rsidRPr="00450DB0">
        <w:rPr>
          <w:sz w:val="22"/>
          <w:szCs w:val="22"/>
        </w:rPr>
        <w:t xml:space="preserve">e explanar quem éramos, como trabalhamos, o que queremos. Essa prática se tornou cotidiana em todos os espaços para todos os sujeitos da EJA. E, muitas vezes precisamos nos utilizar dessa forma de resistência, nas nossas próprias escolas, pois educadores, equipes diretivas e educandas(os) do diurno também padecem do desconhecimento de nosso direito à existência e necessidade social. Na atual conjuntura, não é diferente, com a pandemia da COVID-19, estamos ainda mais distantes e invisíveis para a gestão da educação em Porto Alegre. </w:t>
      </w:r>
    </w:p>
    <w:p w:rsidR="00BC211F" w:rsidRDefault="00BC211F" w:rsidP="00BC211F">
      <w:pPr>
        <w:pStyle w:val="Corpodetexto"/>
        <w:spacing w:line="360" w:lineRule="auto"/>
        <w:ind w:firstLine="708"/>
        <w:jc w:val="both"/>
        <w:rPr>
          <w:sz w:val="22"/>
          <w:szCs w:val="22"/>
        </w:rPr>
      </w:pPr>
      <w:r w:rsidRPr="00450DB0">
        <w:rPr>
          <w:sz w:val="22"/>
          <w:szCs w:val="22"/>
        </w:rPr>
        <w:t xml:space="preserve">A sobrevivência da EJA está vinculada às mobilizações de educadores e de estudantes que persistem em "sobreviver" ao sistema social excludente. </w:t>
      </w:r>
      <w:r w:rsidRPr="00FA0CF6">
        <w:rPr>
          <w:sz w:val="22"/>
          <w:szCs w:val="22"/>
        </w:rPr>
        <w:t>No decorrer destes anos trocaram-se educadores, estudantes, sujeitos. Porém, a força ao pertencimento continua e continuará, podemos diminuir em número de matrículas e trabalhadores em educação, mas a força não se esgotou. Permanece sempre a busca pela dignidade e cidadania que passa pelo direito ao acesso à educação pública de qualidade. Logo</w:t>
      </w:r>
      <w:r>
        <w:rPr>
          <w:sz w:val="22"/>
          <w:szCs w:val="22"/>
        </w:rPr>
        <w:t>, o antídoto é o mesmo de ontem</w:t>
      </w:r>
      <w:r w:rsidRPr="00FA0CF6">
        <w:rPr>
          <w:sz w:val="22"/>
          <w:szCs w:val="22"/>
        </w:rPr>
        <w:t>, o de hoje e o de amanhã, a força social de pe</w:t>
      </w:r>
      <w:r>
        <w:rPr>
          <w:sz w:val="22"/>
          <w:szCs w:val="22"/>
        </w:rPr>
        <w:t>rtencimento. São jovens, adulta</w:t>
      </w:r>
      <w:r w:rsidRPr="00FA0CF6">
        <w:rPr>
          <w:sz w:val="22"/>
          <w:szCs w:val="22"/>
        </w:rPr>
        <w:t>s</w:t>
      </w:r>
      <w:r>
        <w:rPr>
          <w:sz w:val="22"/>
          <w:szCs w:val="22"/>
        </w:rPr>
        <w:t>(os)</w:t>
      </w:r>
      <w:r w:rsidRPr="00FA0CF6">
        <w:rPr>
          <w:sz w:val="22"/>
          <w:szCs w:val="22"/>
        </w:rPr>
        <w:t>, idos</w:t>
      </w:r>
      <w:r>
        <w:rPr>
          <w:sz w:val="22"/>
          <w:szCs w:val="22"/>
        </w:rPr>
        <w:t>as(</w:t>
      </w:r>
      <w:r w:rsidRPr="00FA0CF6">
        <w:rPr>
          <w:sz w:val="22"/>
          <w:szCs w:val="22"/>
        </w:rPr>
        <w:t>os</w:t>
      </w:r>
      <w:r>
        <w:rPr>
          <w:sz w:val="22"/>
          <w:szCs w:val="22"/>
        </w:rPr>
        <w:t>)</w:t>
      </w:r>
      <w:r w:rsidRPr="00FA0CF6">
        <w:rPr>
          <w:sz w:val="22"/>
          <w:szCs w:val="22"/>
        </w:rPr>
        <w:t>, portadores de necessidades educativas especiais, fazem parte desta socie</w:t>
      </w:r>
      <w:r>
        <w:rPr>
          <w:sz w:val="22"/>
          <w:szCs w:val="22"/>
        </w:rPr>
        <w:t>dade, mesmo que tentem ocultá-las(os).</w:t>
      </w:r>
      <w:r w:rsidRPr="00FA0CF6">
        <w:rPr>
          <w:sz w:val="22"/>
          <w:szCs w:val="22"/>
        </w:rPr>
        <w:t xml:space="preserve"> E nós, como educadores</w:t>
      </w:r>
      <w:r>
        <w:rPr>
          <w:sz w:val="22"/>
          <w:szCs w:val="22"/>
        </w:rPr>
        <w:t>/as</w:t>
      </w:r>
      <w:r w:rsidRPr="00FA0CF6">
        <w:rPr>
          <w:sz w:val="22"/>
          <w:szCs w:val="22"/>
        </w:rPr>
        <w:t xml:space="preserve"> da EJA, aprendemos com elas e eles e continuaremos, com essa teimosia esperançosa, fazendo a EJA persistir. Não esqueçamos: os governos passam, mas a força de pertencimento social continua</w:t>
      </w:r>
      <w:r>
        <w:rPr>
          <w:sz w:val="22"/>
          <w:szCs w:val="22"/>
        </w:rPr>
        <w:t>!</w:t>
      </w:r>
    </w:p>
    <w:p w:rsidR="00BC211F" w:rsidRDefault="00BC211F" w:rsidP="00BC211F">
      <w:pPr>
        <w:pStyle w:val="Corpodetexto"/>
        <w:spacing w:line="360" w:lineRule="auto"/>
        <w:ind w:firstLine="708"/>
        <w:jc w:val="both"/>
        <w:rPr>
          <w:sz w:val="22"/>
          <w:szCs w:val="22"/>
        </w:rPr>
      </w:pPr>
      <w:r w:rsidRPr="00FA0CF6">
        <w:rPr>
          <w:b/>
          <w:sz w:val="22"/>
          <w:szCs w:val="22"/>
        </w:rPr>
        <w:t xml:space="preserve"> </w:t>
      </w:r>
      <w:r w:rsidRPr="00FA0CF6">
        <w:rPr>
          <w:sz w:val="22"/>
          <w:szCs w:val="22"/>
        </w:rPr>
        <w:t>A</w:t>
      </w:r>
      <w:r>
        <w:rPr>
          <w:sz w:val="22"/>
          <w:szCs w:val="22"/>
        </w:rPr>
        <w:t xml:space="preserve"> todas(os) nós que trabalhamos com e</w:t>
      </w:r>
      <w:r w:rsidRPr="00FA0CF6">
        <w:rPr>
          <w:sz w:val="22"/>
          <w:szCs w:val="22"/>
        </w:rPr>
        <w:t xml:space="preserve">ducação </w:t>
      </w:r>
      <w:r>
        <w:rPr>
          <w:sz w:val="22"/>
          <w:szCs w:val="22"/>
        </w:rPr>
        <w:t xml:space="preserve">pública </w:t>
      </w:r>
      <w:r w:rsidRPr="00FA0CF6">
        <w:rPr>
          <w:sz w:val="22"/>
          <w:szCs w:val="22"/>
        </w:rPr>
        <w:t xml:space="preserve">não há dúvida </w:t>
      </w:r>
      <w:r>
        <w:rPr>
          <w:sz w:val="22"/>
          <w:szCs w:val="22"/>
        </w:rPr>
        <w:t xml:space="preserve">de </w:t>
      </w:r>
      <w:r w:rsidRPr="00FA0CF6">
        <w:rPr>
          <w:sz w:val="22"/>
          <w:szCs w:val="22"/>
        </w:rPr>
        <w:t>que precisamos nos s</w:t>
      </w:r>
      <w:r>
        <w:rPr>
          <w:sz w:val="22"/>
          <w:szCs w:val="22"/>
        </w:rPr>
        <w:t xml:space="preserve">omar às frentes para fortalecer a luta contra o neofascismo neoliberal. </w:t>
      </w:r>
      <w:r w:rsidRPr="00FA0CF6">
        <w:rPr>
          <w:sz w:val="22"/>
          <w:szCs w:val="22"/>
        </w:rPr>
        <w:t xml:space="preserve">É preciso, portanto, dar </w:t>
      </w:r>
      <w:r w:rsidRPr="00FA0CF6">
        <w:rPr>
          <w:sz w:val="22"/>
          <w:szCs w:val="22"/>
        </w:rPr>
        <w:lastRenderedPageBreak/>
        <w:t>a visibilidade e afirmar a EJA como um Direito Humano Fundamental. E não resta dúvida de que a EJA pública continua a existir em Porto Alegre p</w:t>
      </w:r>
      <w:r>
        <w:rPr>
          <w:sz w:val="22"/>
          <w:szCs w:val="22"/>
        </w:rPr>
        <w:t>orque há a docência militante</w:t>
      </w:r>
      <w:r w:rsidRPr="00FA0CF6">
        <w:rPr>
          <w:sz w:val="22"/>
          <w:szCs w:val="22"/>
        </w:rPr>
        <w:t>, porque existe resistência nas comuni</w:t>
      </w:r>
      <w:r>
        <w:rPr>
          <w:sz w:val="22"/>
          <w:szCs w:val="22"/>
        </w:rPr>
        <w:t>dades escolares, de educadores,</w:t>
      </w:r>
      <w:r w:rsidRPr="00FA0CF6">
        <w:rPr>
          <w:sz w:val="22"/>
          <w:szCs w:val="22"/>
        </w:rPr>
        <w:t xml:space="preserve"> </w:t>
      </w:r>
      <w:r>
        <w:rPr>
          <w:sz w:val="22"/>
          <w:szCs w:val="22"/>
        </w:rPr>
        <w:t>lideranças comunitárias, conselheiras(os) tutelares, operadoras(es) do Direito</w:t>
      </w:r>
      <w:r w:rsidRPr="00FA0CF6">
        <w:rPr>
          <w:sz w:val="22"/>
          <w:szCs w:val="22"/>
        </w:rPr>
        <w:t xml:space="preserve"> </w:t>
      </w:r>
      <w:r>
        <w:rPr>
          <w:sz w:val="22"/>
          <w:szCs w:val="22"/>
        </w:rPr>
        <w:t xml:space="preserve">e parlamentares que lutam pela conquista e extensão de serviços públicos.  </w:t>
      </w:r>
    </w:p>
    <w:p w:rsidR="0092515C" w:rsidRDefault="00BC211F" w:rsidP="00BC211F">
      <w:pPr>
        <w:pStyle w:val="Corpodetexto"/>
        <w:spacing w:line="360" w:lineRule="auto"/>
        <w:ind w:firstLine="708"/>
        <w:jc w:val="both"/>
        <w:rPr>
          <w:sz w:val="22"/>
          <w:szCs w:val="22"/>
        </w:rPr>
      </w:pPr>
      <w:r>
        <w:rPr>
          <w:sz w:val="22"/>
          <w:szCs w:val="22"/>
        </w:rPr>
        <w:t xml:space="preserve">A partir disso, surgem alguns compromissos importantes: </w:t>
      </w:r>
    </w:p>
    <w:p w:rsidR="0092515C" w:rsidRDefault="0092515C" w:rsidP="00F50BBA">
      <w:pPr>
        <w:pStyle w:val="Corpodetexto"/>
        <w:spacing w:line="360" w:lineRule="auto"/>
        <w:ind w:firstLine="567"/>
        <w:jc w:val="both"/>
        <w:rPr>
          <w:sz w:val="22"/>
          <w:szCs w:val="22"/>
        </w:rPr>
      </w:pPr>
      <w:r>
        <w:rPr>
          <w:sz w:val="22"/>
          <w:szCs w:val="22"/>
        </w:rPr>
        <w:t xml:space="preserve">- </w:t>
      </w:r>
      <w:r w:rsidR="00F50BBA">
        <w:rPr>
          <w:sz w:val="22"/>
          <w:szCs w:val="22"/>
        </w:rPr>
        <w:t>V</w:t>
      </w:r>
      <w:r w:rsidR="00BC211F" w:rsidRPr="00FA0CF6">
        <w:rPr>
          <w:sz w:val="22"/>
          <w:szCs w:val="22"/>
        </w:rPr>
        <w:t xml:space="preserve">iabilizar o debate e a construção de instrumentos para construção </w:t>
      </w:r>
      <w:r w:rsidR="00BC211F" w:rsidRPr="00FA0CF6">
        <w:rPr>
          <w:spacing w:val="-7"/>
          <w:sz w:val="22"/>
          <w:szCs w:val="22"/>
        </w:rPr>
        <w:t xml:space="preserve">do </w:t>
      </w:r>
      <w:r w:rsidR="00BC211F" w:rsidRPr="00FA0CF6">
        <w:rPr>
          <w:sz w:val="22"/>
          <w:szCs w:val="22"/>
        </w:rPr>
        <w:t>Currículo Emergencial, assegurando as especificidades da</w:t>
      </w:r>
      <w:r w:rsidR="00BC211F" w:rsidRPr="00FA0CF6">
        <w:rPr>
          <w:spacing w:val="-7"/>
          <w:sz w:val="22"/>
          <w:szCs w:val="22"/>
        </w:rPr>
        <w:t xml:space="preserve"> </w:t>
      </w:r>
      <w:r w:rsidR="00BC211F" w:rsidRPr="00FA0CF6">
        <w:rPr>
          <w:sz w:val="22"/>
          <w:szCs w:val="22"/>
        </w:rPr>
        <w:t>EJA</w:t>
      </w:r>
      <w:r w:rsidR="00BC211F">
        <w:rPr>
          <w:sz w:val="22"/>
          <w:szCs w:val="22"/>
        </w:rPr>
        <w:t xml:space="preserve">; </w:t>
      </w:r>
    </w:p>
    <w:p w:rsidR="0092515C" w:rsidRDefault="0092515C" w:rsidP="00F50BBA">
      <w:pPr>
        <w:pStyle w:val="Corpodetexto"/>
        <w:spacing w:line="360" w:lineRule="auto"/>
        <w:ind w:firstLine="567"/>
        <w:jc w:val="both"/>
        <w:rPr>
          <w:sz w:val="22"/>
          <w:szCs w:val="22"/>
        </w:rPr>
      </w:pPr>
      <w:r>
        <w:rPr>
          <w:sz w:val="22"/>
          <w:szCs w:val="22"/>
        </w:rPr>
        <w:t xml:space="preserve">- </w:t>
      </w:r>
      <w:r w:rsidR="00F50BBA">
        <w:rPr>
          <w:sz w:val="22"/>
          <w:szCs w:val="22"/>
        </w:rPr>
        <w:t>R</w:t>
      </w:r>
      <w:r w:rsidR="00BC211F" w:rsidRPr="00FA0CF6">
        <w:rPr>
          <w:sz w:val="22"/>
          <w:szCs w:val="22"/>
        </w:rPr>
        <w:t>ealização de diagnóstico participativo da situação da EJA nas escolas, com a verificação da demanda local</w:t>
      </w:r>
      <w:r w:rsidR="00BC211F">
        <w:rPr>
          <w:sz w:val="22"/>
          <w:szCs w:val="22"/>
        </w:rPr>
        <w:t xml:space="preserve"> e</w:t>
      </w:r>
      <w:r w:rsidR="00BC211F" w:rsidRPr="00FA0CF6">
        <w:rPr>
          <w:sz w:val="22"/>
          <w:szCs w:val="22"/>
        </w:rPr>
        <w:t xml:space="preserve"> número de vagas para as novas</w:t>
      </w:r>
      <w:r w:rsidR="00BC211F" w:rsidRPr="00FA0CF6">
        <w:rPr>
          <w:spacing w:val="-19"/>
          <w:sz w:val="22"/>
          <w:szCs w:val="22"/>
        </w:rPr>
        <w:t xml:space="preserve"> </w:t>
      </w:r>
      <w:r w:rsidR="00BC211F" w:rsidRPr="00FA0CF6">
        <w:rPr>
          <w:sz w:val="22"/>
          <w:szCs w:val="22"/>
        </w:rPr>
        <w:t>matrículas</w:t>
      </w:r>
      <w:r w:rsidR="00BC211F">
        <w:rPr>
          <w:sz w:val="22"/>
          <w:szCs w:val="22"/>
        </w:rPr>
        <w:t xml:space="preserve">; </w:t>
      </w:r>
    </w:p>
    <w:p w:rsidR="0092515C" w:rsidRDefault="0092515C" w:rsidP="00F50BBA">
      <w:pPr>
        <w:pStyle w:val="Corpodetexto"/>
        <w:spacing w:line="360" w:lineRule="auto"/>
        <w:ind w:firstLine="567"/>
        <w:jc w:val="both"/>
        <w:rPr>
          <w:sz w:val="22"/>
          <w:szCs w:val="22"/>
        </w:rPr>
      </w:pPr>
      <w:r>
        <w:rPr>
          <w:sz w:val="22"/>
          <w:szCs w:val="22"/>
        </w:rPr>
        <w:t xml:space="preserve">- </w:t>
      </w:r>
      <w:r w:rsidR="00F50BBA">
        <w:rPr>
          <w:sz w:val="22"/>
          <w:szCs w:val="22"/>
        </w:rPr>
        <w:t>D</w:t>
      </w:r>
      <w:r w:rsidR="00BC211F" w:rsidRPr="00FA0CF6">
        <w:rPr>
          <w:sz w:val="22"/>
          <w:szCs w:val="22"/>
        </w:rPr>
        <w:t>ivulgar e assegurar a realização de matrículas para a EJA, com divulgação nas comunidades e ações junto aos movimentos comunitários das regiões da cidade</w:t>
      </w:r>
      <w:r w:rsidR="00BC211F">
        <w:rPr>
          <w:sz w:val="22"/>
          <w:szCs w:val="22"/>
        </w:rPr>
        <w:t xml:space="preserve">; </w:t>
      </w:r>
    </w:p>
    <w:p w:rsidR="0092515C" w:rsidRDefault="0092515C" w:rsidP="00F50BBA">
      <w:pPr>
        <w:pStyle w:val="Corpodetexto"/>
        <w:spacing w:line="360" w:lineRule="auto"/>
        <w:ind w:firstLine="567"/>
        <w:jc w:val="both"/>
        <w:rPr>
          <w:sz w:val="22"/>
          <w:szCs w:val="22"/>
        </w:rPr>
      </w:pPr>
      <w:r>
        <w:rPr>
          <w:sz w:val="22"/>
          <w:szCs w:val="22"/>
        </w:rPr>
        <w:t xml:space="preserve">- </w:t>
      </w:r>
      <w:r w:rsidR="00F50BBA">
        <w:rPr>
          <w:sz w:val="22"/>
          <w:szCs w:val="22"/>
        </w:rPr>
        <w:t>C</w:t>
      </w:r>
      <w:r w:rsidR="00BC211F" w:rsidRPr="00FA0CF6">
        <w:rPr>
          <w:sz w:val="22"/>
          <w:szCs w:val="22"/>
        </w:rPr>
        <w:t>ampanha pública em defesa da EJA, com carro de som nas comunidades, material divulgação, depoiment</w:t>
      </w:r>
      <w:r w:rsidR="00BC211F">
        <w:rPr>
          <w:sz w:val="22"/>
          <w:szCs w:val="22"/>
        </w:rPr>
        <w:t>os de estudantes d</w:t>
      </w:r>
      <w:r w:rsidR="00BC211F" w:rsidRPr="00FA0CF6">
        <w:rPr>
          <w:sz w:val="22"/>
          <w:szCs w:val="22"/>
        </w:rPr>
        <w:t>a rede, educadores, pesquisadores da área - em defesa da EJA e das</w:t>
      </w:r>
      <w:r w:rsidR="00BC211F" w:rsidRPr="00FA0CF6">
        <w:rPr>
          <w:spacing w:val="-11"/>
          <w:sz w:val="22"/>
          <w:szCs w:val="22"/>
        </w:rPr>
        <w:t xml:space="preserve"> </w:t>
      </w:r>
      <w:r w:rsidR="00BC211F" w:rsidRPr="00FA0CF6">
        <w:rPr>
          <w:sz w:val="22"/>
          <w:szCs w:val="22"/>
        </w:rPr>
        <w:t>vidas</w:t>
      </w:r>
      <w:r w:rsidR="00BC211F">
        <w:rPr>
          <w:sz w:val="22"/>
          <w:szCs w:val="22"/>
        </w:rPr>
        <w:t>;</w:t>
      </w:r>
    </w:p>
    <w:p w:rsidR="00F50BBA" w:rsidRDefault="0092515C" w:rsidP="00F50BBA">
      <w:pPr>
        <w:pStyle w:val="Corpodetexto"/>
        <w:spacing w:line="360" w:lineRule="auto"/>
        <w:ind w:firstLine="567"/>
        <w:jc w:val="both"/>
        <w:rPr>
          <w:sz w:val="22"/>
          <w:szCs w:val="22"/>
        </w:rPr>
      </w:pPr>
      <w:r>
        <w:rPr>
          <w:sz w:val="22"/>
          <w:szCs w:val="22"/>
        </w:rPr>
        <w:t xml:space="preserve">- </w:t>
      </w:r>
      <w:r w:rsidR="00F50BBA">
        <w:rPr>
          <w:sz w:val="22"/>
          <w:szCs w:val="22"/>
        </w:rPr>
        <w:t>R</w:t>
      </w:r>
      <w:r w:rsidR="00BC211F" w:rsidRPr="00FA0CF6">
        <w:rPr>
          <w:sz w:val="22"/>
          <w:szCs w:val="22"/>
        </w:rPr>
        <w:t xml:space="preserve">eafirmar a EJA na sua concepção de Educação Popular crítica </w:t>
      </w:r>
      <w:r w:rsidR="00BC211F" w:rsidRPr="00FA0CF6">
        <w:rPr>
          <w:spacing w:val="-11"/>
          <w:sz w:val="22"/>
          <w:szCs w:val="22"/>
        </w:rPr>
        <w:t xml:space="preserve">e </w:t>
      </w:r>
      <w:r w:rsidR="00BC211F" w:rsidRPr="00FA0CF6">
        <w:rPr>
          <w:sz w:val="22"/>
          <w:szCs w:val="22"/>
        </w:rPr>
        <w:t>transformadora</w:t>
      </w:r>
      <w:r w:rsidR="00BC211F">
        <w:rPr>
          <w:sz w:val="22"/>
          <w:szCs w:val="22"/>
        </w:rPr>
        <w:t xml:space="preserve">; </w:t>
      </w:r>
    </w:p>
    <w:p w:rsidR="0092515C" w:rsidRDefault="00F50BBA" w:rsidP="00F50BBA">
      <w:pPr>
        <w:pStyle w:val="Corpodetexto"/>
        <w:spacing w:line="360" w:lineRule="auto"/>
        <w:ind w:firstLine="567"/>
        <w:jc w:val="both"/>
        <w:rPr>
          <w:sz w:val="22"/>
          <w:szCs w:val="22"/>
        </w:rPr>
      </w:pPr>
      <w:r>
        <w:rPr>
          <w:sz w:val="22"/>
          <w:szCs w:val="22"/>
        </w:rPr>
        <w:t>- E</w:t>
      </w:r>
      <w:r w:rsidR="00BC211F" w:rsidRPr="00FA0CF6">
        <w:rPr>
          <w:sz w:val="22"/>
          <w:szCs w:val="22"/>
        </w:rPr>
        <w:t xml:space="preserve">nviar ofício </w:t>
      </w:r>
      <w:r w:rsidR="00BC211F">
        <w:rPr>
          <w:sz w:val="22"/>
          <w:szCs w:val="22"/>
        </w:rPr>
        <w:t>à</w:t>
      </w:r>
      <w:r w:rsidR="00BC211F" w:rsidRPr="00FA0CF6">
        <w:rPr>
          <w:sz w:val="22"/>
          <w:szCs w:val="22"/>
        </w:rPr>
        <w:t xml:space="preserve"> SMED solicitando reuniões específicas com </w:t>
      </w:r>
      <w:r w:rsidR="00BC211F">
        <w:rPr>
          <w:spacing w:val="-3"/>
          <w:sz w:val="22"/>
          <w:szCs w:val="22"/>
        </w:rPr>
        <w:t>as(</w:t>
      </w:r>
      <w:r w:rsidR="00BC211F" w:rsidRPr="00FA0CF6">
        <w:rPr>
          <w:spacing w:val="-3"/>
          <w:sz w:val="22"/>
          <w:szCs w:val="22"/>
        </w:rPr>
        <w:t>os</w:t>
      </w:r>
      <w:r w:rsidR="00BC211F">
        <w:rPr>
          <w:spacing w:val="-3"/>
          <w:sz w:val="22"/>
          <w:szCs w:val="22"/>
        </w:rPr>
        <w:t>)</w:t>
      </w:r>
      <w:r w:rsidR="00BC211F" w:rsidRPr="00FA0CF6">
        <w:rPr>
          <w:spacing w:val="-3"/>
          <w:sz w:val="22"/>
          <w:szCs w:val="22"/>
        </w:rPr>
        <w:t xml:space="preserve"> </w:t>
      </w:r>
      <w:r w:rsidR="00BC211F" w:rsidRPr="00FA0CF6">
        <w:rPr>
          <w:sz w:val="22"/>
          <w:szCs w:val="22"/>
        </w:rPr>
        <w:t>coordenadoras</w:t>
      </w:r>
      <w:r w:rsidR="00BC211F">
        <w:rPr>
          <w:sz w:val="22"/>
          <w:szCs w:val="22"/>
        </w:rPr>
        <w:t xml:space="preserve">(es) </w:t>
      </w:r>
      <w:r w:rsidR="00BC211F" w:rsidRPr="00FA0CF6">
        <w:rPr>
          <w:sz w:val="22"/>
          <w:szCs w:val="22"/>
        </w:rPr>
        <w:t>pedagógicos da</w:t>
      </w:r>
      <w:r w:rsidR="00BC211F" w:rsidRPr="00FA0CF6">
        <w:rPr>
          <w:spacing w:val="-4"/>
          <w:sz w:val="22"/>
          <w:szCs w:val="22"/>
        </w:rPr>
        <w:t xml:space="preserve"> </w:t>
      </w:r>
      <w:r w:rsidR="00BC211F">
        <w:rPr>
          <w:sz w:val="22"/>
          <w:szCs w:val="22"/>
        </w:rPr>
        <w:t xml:space="preserve">EJA; </w:t>
      </w:r>
    </w:p>
    <w:p w:rsidR="0092515C" w:rsidRDefault="0092515C" w:rsidP="00F50BBA">
      <w:pPr>
        <w:pStyle w:val="Corpodetexto"/>
        <w:spacing w:line="360" w:lineRule="auto"/>
        <w:ind w:firstLine="567"/>
        <w:jc w:val="both"/>
        <w:rPr>
          <w:sz w:val="22"/>
          <w:szCs w:val="22"/>
        </w:rPr>
      </w:pPr>
      <w:r>
        <w:rPr>
          <w:sz w:val="22"/>
          <w:szCs w:val="22"/>
        </w:rPr>
        <w:t xml:space="preserve">- </w:t>
      </w:r>
      <w:r w:rsidR="00F50BBA">
        <w:rPr>
          <w:sz w:val="22"/>
          <w:szCs w:val="22"/>
        </w:rPr>
        <w:t>A</w:t>
      </w:r>
      <w:r w:rsidR="00BC211F" w:rsidRPr="00FA0CF6">
        <w:rPr>
          <w:sz w:val="22"/>
          <w:szCs w:val="22"/>
        </w:rPr>
        <w:t xml:space="preserve">cionar o Ministério Público, Conselho de Direitos para a garantia </w:t>
      </w:r>
      <w:r w:rsidR="00BC211F" w:rsidRPr="00FA0CF6">
        <w:rPr>
          <w:spacing w:val="-6"/>
          <w:sz w:val="22"/>
          <w:szCs w:val="22"/>
        </w:rPr>
        <w:t xml:space="preserve">da </w:t>
      </w:r>
      <w:r w:rsidR="00BC211F" w:rsidRPr="00FA0CF6">
        <w:rPr>
          <w:sz w:val="22"/>
          <w:szCs w:val="22"/>
        </w:rPr>
        <w:t>chamada pública e busca ativa de alun</w:t>
      </w:r>
      <w:r w:rsidR="00BC211F">
        <w:rPr>
          <w:sz w:val="22"/>
          <w:szCs w:val="22"/>
        </w:rPr>
        <w:t>as(</w:t>
      </w:r>
      <w:r w:rsidR="00BC211F" w:rsidRPr="00FA0CF6">
        <w:rPr>
          <w:sz w:val="22"/>
          <w:szCs w:val="22"/>
        </w:rPr>
        <w:t>os</w:t>
      </w:r>
      <w:r w:rsidR="00BC211F">
        <w:rPr>
          <w:sz w:val="22"/>
          <w:szCs w:val="22"/>
        </w:rPr>
        <w:t xml:space="preserve">) por parte da SMED; </w:t>
      </w:r>
    </w:p>
    <w:p w:rsidR="0092515C" w:rsidRDefault="0092515C" w:rsidP="00F50BBA">
      <w:pPr>
        <w:pStyle w:val="Corpodetexto"/>
        <w:spacing w:line="360" w:lineRule="auto"/>
        <w:ind w:firstLine="567"/>
        <w:jc w:val="both"/>
        <w:rPr>
          <w:sz w:val="22"/>
          <w:szCs w:val="22"/>
        </w:rPr>
      </w:pPr>
      <w:r>
        <w:rPr>
          <w:sz w:val="22"/>
          <w:szCs w:val="22"/>
        </w:rPr>
        <w:t xml:space="preserve">- </w:t>
      </w:r>
      <w:r w:rsidR="00F50BBA">
        <w:rPr>
          <w:sz w:val="22"/>
          <w:szCs w:val="22"/>
        </w:rPr>
        <w:t>R</w:t>
      </w:r>
      <w:r w:rsidR="00BC211F" w:rsidRPr="00FA0CF6">
        <w:rPr>
          <w:sz w:val="22"/>
          <w:szCs w:val="22"/>
        </w:rPr>
        <w:t>earticular a comissão d</w:t>
      </w:r>
      <w:r w:rsidR="00BC211F">
        <w:rPr>
          <w:sz w:val="22"/>
          <w:szCs w:val="22"/>
        </w:rPr>
        <w:t>a EJA n</w:t>
      </w:r>
      <w:r w:rsidR="00BC211F" w:rsidRPr="00FA0CF6">
        <w:rPr>
          <w:sz w:val="22"/>
          <w:szCs w:val="22"/>
        </w:rPr>
        <w:t xml:space="preserve">a </w:t>
      </w:r>
      <w:r w:rsidR="00BC211F" w:rsidRPr="00FA0CF6">
        <w:rPr>
          <w:spacing w:val="-6"/>
          <w:sz w:val="22"/>
          <w:szCs w:val="22"/>
        </w:rPr>
        <w:t xml:space="preserve">ATEMPA </w:t>
      </w:r>
      <w:r w:rsidR="00BC211F" w:rsidRPr="00FA0CF6">
        <w:rPr>
          <w:sz w:val="22"/>
          <w:szCs w:val="22"/>
        </w:rPr>
        <w:t>e, sempre que necessário, mobilizar o Conselho de Representantes - CR da</w:t>
      </w:r>
      <w:r w:rsidR="00BC211F" w:rsidRPr="00FA0CF6">
        <w:rPr>
          <w:spacing w:val="-9"/>
          <w:sz w:val="22"/>
          <w:szCs w:val="22"/>
        </w:rPr>
        <w:t xml:space="preserve"> </w:t>
      </w:r>
      <w:r w:rsidR="00BC211F">
        <w:rPr>
          <w:sz w:val="22"/>
          <w:szCs w:val="22"/>
        </w:rPr>
        <w:t xml:space="preserve">EJA; </w:t>
      </w:r>
    </w:p>
    <w:p w:rsidR="00BC211F" w:rsidRPr="00FA0CF6" w:rsidRDefault="0092515C" w:rsidP="00F50BBA">
      <w:pPr>
        <w:pStyle w:val="Corpodetexto"/>
        <w:spacing w:line="360" w:lineRule="auto"/>
        <w:ind w:firstLine="567"/>
        <w:jc w:val="both"/>
        <w:rPr>
          <w:sz w:val="22"/>
          <w:szCs w:val="22"/>
        </w:rPr>
      </w:pPr>
      <w:r>
        <w:rPr>
          <w:sz w:val="22"/>
          <w:szCs w:val="22"/>
        </w:rPr>
        <w:t xml:space="preserve">- </w:t>
      </w:r>
      <w:r w:rsidR="00F50BBA">
        <w:rPr>
          <w:sz w:val="22"/>
          <w:szCs w:val="22"/>
        </w:rPr>
        <w:t>P</w:t>
      </w:r>
      <w:r w:rsidR="00BC211F" w:rsidRPr="00FA0CF6">
        <w:rPr>
          <w:sz w:val="22"/>
          <w:szCs w:val="22"/>
        </w:rPr>
        <w:t xml:space="preserve">articipar ativamente no debate programático para a gestão pública </w:t>
      </w:r>
      <w:r w:rsidR="00BC211F" w:rsidRPr="00FA0CF6">
        <w:rPr>
          <w:spacing w:val="-7"/>
          <w:sz w:val="22"/>
          <w:szCs w:val="22"/>
        </w:rPr>
        <w:t xml:space="preserve">do </w:t>
      </w:r>
      <w:r w:rsidR="00BC211F" w:rsidRPr="00FA0CF6">
        <w:rPr>
          <w:sz w:val="22"/>
          <w:szCs w:val="22"/>
        </w:rPr>
        <w:t>próximo período, com as eleições municipais, para assegurar o compromisso de manutenção e ampliação da</w:t>
      </w:r>
      <w:r w:rsidR="00BC211F" w:rsidRPr="00FA0CF6">
        <w:rPr>
          <w:spacing w:val="-5"/>
          <w:sz w:val="22"/>
          <w:szCs w:val="22"/>
        </w:rPr>
        <w:t xml:space="preserve"> </w:t>
      </w:r>
      <w:r w:rsidR="00BC211F" w:rsidRPr="00FA0CF6">
        <w:rPr>
          <w:sz w:val="22"/>
          <w:szCs w:val="22"/>
        </w:rPr>
        <w:t>EJA.</w:t>
      </w:r>
    </w:p>
    <w:p w:rsidR="00BC211F" w:rsidRDefault="00BC211F" w:rsidP="00BC211F">
      <w:pPr>
        <w:pStyle w:val="Corpodetexto"/>
        <w:spacing w:line="360" w:lineRule="auto"/>
        <w:jc w:val="both"/>
        <w:rPr>
          <w:sz w:val="22"/>
          <w:szCs w:val="22"/>
        </w:rPr>
      </w:pPr>
      <w:r>
        <w:rPr>
          <w:sz w:val="22"/>
          <w:szCs w:val="22"/>
        </w:rPr>
        <w:tab/>
        <w:t>Sabemos que a</w:t>
      </w:r>
      <w:r w:rsidRPr="00FA0CF6">
        <w:rPr>
          <w:sz w:val="22"/>
          <w:szCs w:val="22"/>
        </w:rPr>
        <w:t xml:space="preserve"> </w:t>
      </w:r>
      <w:r w:rsidRPr="00FA0CF6">
        <w:rPr>
          <w:spacing w:val="-6"/>
          <w:sz w:val="22"/>
          <w:szCs w:val="22"/>
        </w:rPr>
        <w:t xml:space="preserve">ATEMPA, </w:t>
      </w:r>
      <w:r w:rsidRPr="00FA0CF6">
        <w:rPr>
          <w:sz w:val="22"/>
          <w:szCs w:val="22"/>
        </w:rPr>
        <w:t xml:space="preserve">desde há muito vem lutando em todas as frentes para a defesa da EJA e da educação pública, gratuita, democrática, popular e de qualidade socialmente referenciada. Foram muitas as batalhas e estamos </w:t>
      </w:r>
      <w:r>
        <w:rPr>
          <w:sz w:val="22"/>
          <w:szCs w:val="22"/>
        </w:rPr>
        <w:t>preparadas(os)</w:t>
      </w:r>
      <w:r w:rsidRPr="00FA0CF6">
        <w:rPr>
          <w:sz w:val="22"/>
          <w:szCs w:val="22"/>
        </w:rPr>
        <w:t xml:space="preserve"> para </w:t>
      </w:r>
      <w:r w:rsidRPr="00FA0CF6">
        <w:rPr>
          <w:spacing w:val="-3"/>
          <w:sz w:val="22"/>
          <w:szCs w:val="22"/>
        </w:rPr>
        <w:t xml:space="preserve">mais </w:t>
      </w:r>
      <w:r w:rsidRPr="00FA0CF6">
        <w:rPr>
          <w:sz w:val="22"/>
          <w:szCs w:val="22"/>
        </w:rPr>
        <w:t>essa que se</w:t>
      </w:r>
      <w:r w:rsidRPr="00FA0CF6">
        <w:rPr>
          <w:spacing w:val="-4"/>
          <w:sz w:val="22"/>
          <w:szCs w:val="22"/>
        </w:rPr>
        <w:t xml:space="preserve"> </w:t>
      </w:r>
      <w:r>
        <w:rPr>
          <w:sz w:val="22"/>
          <w:szCs w:val="22"/>
        </w:rPr>
        <w:t>inicia, pois u</w:t>
      </w:r>
      <w:r w:rsidRPr="00FA0CF6">
        <w:rPr>
          <w:sz w:val="22"/>
          <w:szCs w:val="22"/>
        </w:rPr>
        <w:t xml:space="preserve">ma das raízes mais generosas e fecundas na EJA, é a de sua origem que nasce de um compromisso político com a emancipação das classes populares, balizado pelo referencial da Educação Popular crítica e contra hegemônica. </w:t>
      </w:r>
      <w:r>
        <w:rPr>
          <w:sz w:val="22"/>
          <w:szCs w:val="22"/>
        </w:rPr>
        <w:t>É</w:t>
      </w:r>
      <w:r w:rsidRPr="00FA0CF6">
        <w:rPr>
          <w:sz w:val="22"/>
          <w:szCs w:val="22"/>
        </w:rPr>
        <w:t xml:space="preserve"> com essa origem que precisamos nos reconectar e nos situar para recuperar e reconstruir nossa identidade, tão dilacerada nos últimos anos</w:t>
      </w:r>
      <w:r>
        <w:rPr>
          <w:sz w:val="22"/>
          <w:szCs w:val="22"/>
        </w:rPr>
        <w:t xml:space="preserve">, para a continuidade da luta fundamental: defesa irrestrita da educação pública gratuita, para todas(os), libertadora, de qualidade e socialmente referenciada. </w:t>
      </w:r>
    </w:p>
    <w:p w:rsidR="00BC211F" w:rsidRDefault="00BC211F" w:rsidP="00FC65C7">
      <w:pPr>
        <w:widowControl w:val="0"/>
        <w:tabs>
          <w:tab w:val="left" w:pos="284"/>
        </w:tabs>
        <w:autoSpaceDE w:val="0"/>
        <w:autoSpaceDN w:val="0"/>
        <w:spacing w:after="0" w:line="240" w:lineRule="auto"/>
        <w:ind w:firstLine="709"/>
        <w:outlineLvl w:val="0"/>
        <w:rPr>
          <w:rFonts w:ascii="Arial" w:eastAsia="Arial" w:hAnsi="Arial" w:cs="Arial"/>
          <w:b/>
          <w:bCs/>
          <w:lang w:val="pt-PT"/>
        </w:rPr>
      </w:pPr>
    </w:p>
    <w:p w:rsidR="00C1588E" w:rsidRPr="00C1588E" w:rsidRDefault="00C1588E" w:rsidP="00A90C88">
      <w:pPr>
        <w:spacing w:after="0" w:line="240" w:lineRule="auto"/>
        <w:rPr>
          <w:rFonts w:ascii="Arial" w:hAnsi="Arial" w:cs="Arial"/>
          <w:b/>
          <w:sz w:val="24"/>
          <w:szCs w:val="24"/>
        </w:rPr>
      </w:pPr>
      <w:r w:rsidRPr="00C1588E">
        <w:rPr>
          <w:rFonts w:ascii="Arial" w:hAnsi="Arial" w:cs="Arial"/>
          <w:b/>
          <w:sz w:val="24"/>
          <w:szCs w:val="24"/>
        </w:rPr>
        <w:t>III – Plano de Ação</w:t>
      </w:r>
    </w:p>
    <w:p w:rsidR="00D61A31" w:rsidRPr="00622B0D" w:rsidRDefault="00D61A31" w:rsidP="00D61A31">
      <w:pPr>
        <w:pStyle w:val="PargrafodaLista"/>
        <w:tabs>
          <w:tab w:val="left" w:pos="426"/>
        </w:tabs>
        <w:spacing w:after="0" w:line="240" w:lineRule="auto"/>
        <w:ind w:left="0"/>
        <w:jc w:val="both"/>
        <w:rPr>
          <w:rFonts w:ascii="Arial" w:hAnsi="Arial" w:cs="Arial"/>
          <w:sz w:val="12"/>
          <w:szCs w:val="12"/>
        </w:rPr>
      </w:pPr>
    </w:p>
    <w:p w:rsidR="00CC672E" w:rsidRDefault="00C1588E" w:rsidP="00D61A31">
      <w:pPr>
        <w:pStyle w:val="PargrafodaLista"/>
        <w:tabs>
          <w:tab w:val="left" w:pos="426"/>
        </w:tabs>
        <w:spacing w:after="0" w:line="240" w:lineRule="auto"/>
        <w:ind w:left="0"/>
        <w:jc w:val="both"/>
        <w:rPr>
          <w:rFonts w:ascii="Arial" w:hAnsi="Arial" w:cs="Arial"/>
          <w:sz w:val="24"/>
          <w:szCs w:val="24"/>
        </w:rPr>
      </w:pPr>
      <w:r w:rsidRPr="00D61A31">
        <w:rPr>
          <w:rFonts w:ascii="Arial" w:hAnsi="Arial" w:cs="Arial"/>
          <w:sz w:val="24"/>
          <w:szCs w:val="24"/>
        </w:rPr>
        <w:t xml:space="preserve">Que </w:t>
      </w:r>
      <w:r w:rsidR="00622B0D">
        <w:rPr>
          <w:rFonts w:ascii="Arial" w:hAnsi="Arial" w:cs="Arial"/>
          <w:sz w:val="24"/>
          <w:szCs w:val="24"/>
        </w:rPr>
        <w:t>movimentos p</w:t>
      </w:r>
      <w:r w:rsidRPr="00D61A31">
        <w:rPr>
          <w:rFonts w:ascii="Arial" w:hAnsi="Arial" w:cs="Arial"/>
          <w:sz w:val="24"/>
          <w:szCs w:val="24"/>
        </w:rPr>
        <w:t>rioritári</w:t>
      </w:r>
      <w:r w:rsidR="00622B0D">
        <w:rPr>
          <w:rFonts w:ascii="Arial" w:hAnsi="Arial" w:cs="Arial"/>
          <w:sz w:val="24"/>
          <w:szCs w:val="24"/>
        </w:rPr>
        <w:t>o</w:t>
      </w:r>
      <w:r w:rsidRPr="00D61A31">
        <w:rPr>
          <w:rFonts w:ascii="Arial" w:hAnsi="Arial" w:cs="Arial"/>
          <w:sz w:val="24"/>
          <w:szCs w:val="24"/>
        </w:rPr>
        <w:t xml:space="preserve">s </w:t>
      </w:r>
      <w:r w:rsidR="00117F8F" w:rsidRPr="00D61A31">
        <w:rPr>
          <w:rFonts w:ascii="Arial" w:hAnsi="Arial" w:cs="Arial"/>
          <w:sz w:val="24"/>
          <w:szCs w:val="24"/>
        </w:rPr>
        <w:t xml:space="preserve">indicamos para um Plano de </w:t>
      </w:r>
      <w:r w:rsidR="00622B0D">
        <w:rPr>
          <w:rFonts w:ascii="Arial" w:hAnsi="Arial" w:cs="Arial"/>
          <w:sz w:val="24"/>
          <w:szCs w:val="24"/>
        </w:rPr>
        <w:t>A</w:t>
      </w:r>
      <w:r w:rsidR="00117F8F" w:rsidRPr="00D61A31">
        <w:rPr>
          <w:rFonts w:ascii="Arial" w:hAnsi="Arial" w:cs="Arial"/>
          <w:sz w:val="24"/>
          <w:szCs w:val="24"/>
        </w:rPr>
        <w:t>ção que reafirme o direito à Educação de Jovens e Adultos</w:t>
      </w:r>
      <w:r w:rsidR="005B01BD" w:rsidRPr="00D61A31">
        <w:rPr>
          <w:rFonts w:ascii="Arial" w:hAnsi="Arial" w:cs="Arial"/>
          <w:sz w:val="24"/>
          <w:szCs w:val="24"/>
        </w:rPr>
        <w:t xml:space="preserve">? </w:t>
      </w:r>
      <w:r w:rsidRPr="00D61A31">
        <w:rPr>
          <w:rFonts w:ascii="Arial" w:hAnsi="Arial" w:cs="Arial"/>
          <w:sz w:val="24"/>
          <w:szCs w:val="24"/>
        </w:rPr>
        <w:t xml:space="preserve"> </w:t>
      </w:r>
    </w:p>
    <w:p w:rsidR="0092515C" w:rsidRPr="0092515C" w:rsidRDefault="0092515C" w:rsidP="00D61A31">
      <w:pPr>
        <w:pStyle w:val="PargrafodaLista"/>
        <w:tabs>
          <w:tab w:val="left" w:pos="426"/>
        </w:tabs>
        <w:spacing w:after="0" w:line="240" w:lineRule="auto"/>
        <w:ind w:left="0"/>
        <w:jc w:val="both"/>
        <w:rPr>
          <w:rFonts w:ascii="Arial" w:hAnsi="Arial" w:cs="Arial"/>
          <w:sz w:val="10"/>
          <w:szCs w:val="10"/>
        </w:rPr>
      </w:pPr>
    </w:p>
    <w:p w:rsidR="00D61A31" w:rsidRDefault="00D61A31" w:rsidP="00D61A31">
      <w:pPr>
        <w:pStyle w:val="PargrafodaLista"/>
        <w:pBdr>
          <w:top w:val="single" w:sz="4" w:space="1" w:color="auto"/>
          <w:left w:val="single" w:sz="4" w:space="4" w:color="auto"/>
          <w:bottom w:val="single" w:sz="4" w:space="1" w:color="auto"/>
          <w:right w:val="single" w:sz="4" w:space="4" w:color="auto"/>
        </w:pBdr>
        <w:tabs>
          <w:tab w:val="left" w:pos="426"/>
        </w:tabs>
        <w:spacing w:after="0" w:line="240" w:lineRule="auto"/>
        <w:ind w:left="0"/>
        <w:jc w:val="both"/>
        <w:rPr>
          <w:rFonts w:ascii="Arial" w:hAnsi="Arial" w:cs="Arial"/>
          <w:sz w:val="24"/>
          <w:szCs w:val="24"/>
        </w:rPr>
      </w:pPr>
    </w:p>
    <w:p w:rsidR="00D61A31" w:rsidRDefault="00D61A31" w:rsidP="00D61A31">
      <w:pPr>
        <w:pStyle w:val="PargrafodaLista"/>
        <w:pBdr>
          <w:top w:val="single" w:sz="4" w:space="1" w:color="auto"/>
          <w:left w:val="single" w:sz="4" w:space="4" w:color="auto"/>
          <w:bottom w:val="single" w:sz="4" w:space="1" w:color="auto"/>
          <w:right w:val="single" w:sz="4" w:space="4" w:color="auto"/>
        </w:pBdr>
        <w:tabs>
          <w:tab w:val="left" w:pos="426"/>
        </w:tabs>
        <w:spacing w:after="0" w:line="240" w:lineRule="auto"/>
        <w:ind w:left="0"/>
        <w:jc w:val="both"/>
        <w:rPr>
          <w:rFonts w:ascii="Arial" w:hAnsi="Arial" w:cs="Arial"/>
          <w:sz w:val="24"/>
          <w:szCs w:val="24"/>
        </w:rPr>
      </w:pPr>
    </w:p>
    <w:p w:rsidR="0092515C" w:rsidRDefault="0092515C" w:rsidP="00D61A31">
      <w:pPr>
        <w:pStyle w:val="PargrafodaLista"/>
        <w:pBdr>
          <w:top w:val="single" w:sz="4" w:space="1" w:color="auto"/>
          <w:left w:val="single" w:sz="4" w:space="4" w:color="auto"/>
          <w:bottom w:val="single" w:sz="4" w:space="1" w:color="auto"/>
          <w:right w:val="single" w:sz="4" w:space="4" w:color="auto"/>
        </w:pBdr>
        <w:tabs>
          <w:tab w:val="left" w:pos="426"/>
        </w:tabs>
        <w:spacing w:after="0" w:line="240" w:lineRule="auto"/>
        <w:ind w:left="0"/>
        <w:jc w:val="both"/>
        <w:rPr>
          <w:rFonts w:ascii="Arial" w:hAnsi="Arial" w:cs="Arial"/>
          <w:sz w:val="24"/>
          <w:szCs w:val="24"/>
        </w:rPr>
      </w:pPr>
    </w:p>
    <w:p w:rsidR="0092515C" w:rsidRDefault="0092515C" w:rsidP="00D61A31">
      <w:pPr>
        <w:pStyle w:val="PargrafodaLista"/>
        <w:pBdr>
          <w:top w:val="single" w:sz="4" w:space="1" w:color="auto"/>
          <w:left w:val="single" w:sz="4" w:space="4" w:color="auto"/>
          <w:bottom w:val="single" w:sz="4" w:space="1" w:color="auto"/>
          <w:right w:val="single" w:sz="4" w:space="4" w:color="auto"/>
        </w:pBdr>
        <w:tabs>
          <w:tab w:val="left" w:pos="426"/>
        </w:tabs>
        <w:spacing w:after="0" w:line="240" w:lineRule="auto"/>
        <w:ind w:left="0"/>
        <w:jc w:val="both"/>
        <w:rPr>
          <w:rFonts w:ascii="Arial" w:hAnsi="Arial" w:cs="Arial"/>
          <w:sz w:val="24"/>
          <w:szCs w:val="24"/>
        </w:rPr>
      </w:pPr>
    </w:p>
    <w:p w:rsidR="00622B0D" w:rsidRPr="00D61A31" w:rsidRDefault="00622B0D" w:rsidP="00D61A31">
      <w:pPr>
        <w:pStyle w:val="PargrafodaLista"/>
        <w:pBdr>
          <w:top w:val="single" w:sz="4" w:space="1" w:color="auto"/>
          <w:left w:val="single" w:sz="4" w:space="4" w:color="auto"/>
          <w:bottom w:val="single" w:sz="4" w:space="1" w:color="auto"/>
          <w:right w:val="single" w:sz="4" w:space="4" w:color="auto"/>
        </w:pBdr>
        <w:tabs>
          <w:tab w:val="left" w:pos="426"/>
        </w:tabs>
        <w:spacing w:after="0" w:line="240" w:lineRule="auto"/>
        <w:ind w:left="0"/>
        <w:jc w:val="both"/>
        <w:rPr>
          <w:rFonts w:ascii="Arial" w:hAnsi="Arial" w:cs="Arial"/>
          <w:sz w:val="24"/>
          <w:szCs w:val="24"/>
        </w:rPr>
      </w:pPr>
    </w:p>
    <w:sectPr w:rsidR="00622B0D" w:rsidRPr="00D61A31" w:rsidSect="00D61A31">
      <w:pgSz w:w="11906" w:h="16838" w:code="9"/>
      <w:pgMar w:top="709"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427" w:rsidRDefault="00E46427" w:rsidP="00D61A31">
      <w:pPr>
        <w:spacing w:after="0" w:line="240" w:lineRule="auto"/>
      </w:pPr>
      <w:r>
        <w:separator/>
      </w:r>
    </w:p>
  </w:endnote>
  <w:endnote w:type="continuationSeparator" w:id="0">
    <w:p w:rsidR="00E46427" w:rsidRDefault="00E46427" w:rsidP="00D61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427" w:rsidRDefault="00E46427" w:rsidP="00D61A31">
      <w:pPr>
        <w:spacing w:after="0" w:line="240" w:lineRule="auto"/>
      </w:pPr>
      <w:r>
        <w:separator/>
      </w:r>
    </w:p>
  </w:footnote>
  <w:footnote w:type="continuationSeparator" w:id="0">
    <w:p w:rsidR="00E46427" w:rsidRDefault="00E46427" w:rsidP="00D61A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4722A"/>
    <w:multiLevelType w:val="hybridMultilevel"/>
    <w:tmpl w:val="502044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4630AAC"/>
    <w:multiLevelType w:val="hybridMultilevel"/>
    <w:tmpl w:val="CCD0ED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9036D9A"/>
    <w:multiLevelType w:val="hybridMultilevel"/>
    <w:tmpl w:val="D2F462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DB219D1"/>
    <w:multiLevelType w:val="hybridMultilevel"/>
    <w:tmpl w:val="4698B380"/>
    <w:lvl w:ilvl="0" w:tplc="E82EEFEE">
      <w:numFmt w:val="bullet"/>
      <w:lvlText w:val="-"/>
      <w:lvlJc w:val="left"/>
      <w:pPr>
        <w:ind w:left="118" w:hanging="162"/>
      </w:pPr>
      <w:rPr>
        <w:rFonts w:ascii="Arial" w:eastAsia="Arial" w:hAnsi="Arial" w:cs="Arial" w:hint="default"/>
        <w:w w:val="99"/>
        <w:sz w:val="24"/>
        <w:szCs w:val="24"/>
        <w:lang w:val="pt-PT" w:eastAsia="en-US" w:bidi="ar-SA"/>
      </w:rPr>
    </w:lvl>
    <w:lvl w:ilvl="1" w:tplc="40DE09D8">
      <w:numFmt w:val="bullet"/>
      <w:lvlText w:val="•"/>
      <w:lvlJc w:val="left"/>
      <w:pPr>
        <w:ind w:left="1031" w:hanging="162"/>
      </w:pPr>
      <w:rPr>
        <w:rFonts w:hint="default"/>
        <w:lang w:val="pt-PT" w:eastAsia="en-US" w:bidi="ar-SA"/>
      </w:rPr>
    </w:lvl>
    <w:lvl w:ilvl="2" w:tplc="0070FFB2">
      <w:numFmt w:val="bullet"/>
      <w:lvlText w:val="•"/>
      <w:lvlJc w:val="left"/>
      <w:pPr>
        <w:ind w:left="1943" w:hanging="162"/>
      </w:pPr>
      <w:rPr>
        <w:rFonts w:hint="default"/>
        <w:lang w:val="pt-PT" w:eastAsia="en-US" w:bidi="ar-SA"/>
      </w:rPr>
    </w:lvl>
    <w:lvl w:ilvl="3" w:tplc="03A2BF5E">
      <w:numFmt w:val="bullet"/>
      <w:lvlText w:val="•"/>
      <w:lvlJc w:val="left"/>
      <w:pPr>
        <w:ind w:left="2855" w:hanging="162"/>
      </w:pPr>
      <w:rPr>
        <w:rFonts w:hint="default"/>
        <w:lang w:val="pt-PT" w:eastAsia="en-US" w:bidi="ar-SA"/>
      </w:rPr>
    </w:lvl>
    <w:lvl w:ilvl="4" w:tplc="ED24300A">
      <w:numFmt w:val="bullet"/>
      <w:lvlText w:val="•"/>
      <w:lvlJc w:val="left"/>
      <w:pPr>
        <w:ind w:left="3767" w:hanging="162"/>
      </w:pPr>
      <w:rPr>
        <w:rFonts w:hint="default"/>
        <w:lang w:val="pt-PT" w:eastAsia="en-US" w:bidi="ar-SA"/>
      </w:rPr>
    </w:lvl>
    <w:lvl w:ilvl="5" w:tplc="6F1C141C">
      <w:numFmt w:val="bullet"/>
      <w:lvlText w:val="•"/>
      <w:lvlJc w:val="left"/>
      <w:pPr>
        <w:ind w:left="4679" w:hanging="162"/>
      </w:pPr>
      <w:rPr>
        <w:rFonts w:hint="default"/>
        <w:lang w:val="pt-PT" w:eastAsia="en-US" w:bidi="ar-SA"/>
      </w:rPr>
    </w:lvl>
    <w:lvl w:ilvl="6" w:tplc="FE14D01E">
      <w:numFmt w:val="bullet"/>
      <w:lvlText w:val="•"/>
      <w:lvlJc w:val="left"/>
      <w:pPr>
        <w:ind w:left="5591" w:hanging="162"/>
      </w:pPr>
      <w:rPr>
        <w:rFonts w:hint="default"/>
        <w:lang w:val="pt-PT" w:eastAsia="en-US" w:bidi="ar-SA"/>
      </w:rPr>
    </w:lvl>
    <w:lvl w:ilvl="7" w:tplc="BC9EB1E4">
      <w:numFmt w:val="bullet"/>
      <w:lvlText w:val="•"/>
      <w:lvlJc w:val="left"/>
      <w:pPr>
        <w:ind w:left="6503" w:hanging="162"/>
      </w:pPr>
      <w:rPr>
        <w:rFonts w:hint="default"/>
        <w:lang w:val="pt-PT" w:eastAsia="en-US" w:bidi="ar-SA"/>
      </w:rPr>
    </w:lvl>
    <w:lvl w:ilvl="8" w:tplc="1E5866B4">
      <w:numFmt w:val="bullet"/>
      <w:lvlText w:val="•"/>
      <w:lvlJc w:val="left"/>
      <w:pPr>
        <w:ind w:left="7415" w:hanging="162"/>
      </w:pPr>
      <w:rPr>
        <w:rFonts w:hint="default"/>
        <w:lang w:val="pt-PT" w:eastAsia="en-US" w:bidi="ar-SA"/>
      </w:rPr>
    </w:lvl>
  </w:abstractNum>
  <w:abstractNum w:abstractNumId="4">
    <w:nsid w:val="43FC57BE"/>
    <w:multiLevelType w:val="hybridMultilevel"/>
    <w:tmpl w:val="1A00E1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E8B5BE1"/>
    <w:multiLevelType w:val="hybridMultilevel"/>
    <w:tmpl w:val="01A2FF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958"/>
    <w:rsid w:val="00056873"/>
    <w:rsid w:val="00117F8F"/>
    <w:rsid w:val="0026621E"/>
    <w:rsid w:val="002C0392"/>
    <w:rsid w:val="00332B8C"/>
    <w:rsid w:val="00367B42"/>
    <w:rsid w:val="00392D36"/>
    <w:rsid w:val="003D4CF9"/>
    <w:rsid w:val="004E38D3"/>
    <w:rsid w:val="005B01BD"/>
    <w:rsid w:val="00622B0D"/>
    <w:rsid w:val="006F1045"/>
    <w:rsid w:val="00712F64"/>
    <w:rsid w:val="00835C9D"/>
    <w:rsid w:val="008A5BFC"/>
    <w:rsid w:val="0092515C"/>
    <w:rsid w:val="009F47FE"/>
    <w:rsid w:val="00A90C88"/>
    <w:rsid w:val="00AA7E34"/>
    <w:rsid w:val="00AB7958"/>
    <w:rsid w:val="00BC211F"/>
    <w:rsid w:val="00C1588E"/>
    <w:rsid w:val="00C935F2"/>
    <w:rsid w:val="00CA17E2"/>
    <w:rsid w:val="00CC1489"/>
    <w:rsid w:val="00CC672E"/>
    <w:rsid w:val="00CE68B2"/>
    <w:rsid w:val="00D61A31"/>
    <w:rsid w:val="00E46427"/>
    <w:rsid w:val="00F50BBA"/>
    <w:rsid w:val="00FC65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95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1">
    <w:name w:val="Estilo1"/>
    <w:basedOn w:val="Normal"/>
    <w:qFormat/>
    <w:rsid w:val="008A5BFC"/>
    <w:rPr>
      <w:rFonts w:ascii="Arial" w:hAnsi="Arial"/>
      <w:sz w:val="24"/>
    </w:rPr>
  </w:style>
  <w:style w:type="paragraph" w:styleId="PargrafodaLista">
    <w:name w:val="List Paragraph"/>
    <w:basedOn w:val="Normal"/>
    <w:uiPriority w:val="34"/>
    <w:qFormat/>
    <w:rsid w:val="00A90C88"/>
    <w:pPr>
      <w:ind w:left="720"/>
      <w:contextualSpacing/>
    </w:pPr>
  </w:style>
  <w:style w:type="paragraph" w:styleId="Textodenotaderodap">
    <w:name w:val="footnote text"/>
    <w:basedOn w:val="Normal"/>
    <w:link w:val="TextodenotaderodapChar"/>
    <w:uiPriority w:val="99"/>
    <w:semiHidden/>
    <w:unhideWhenUsed/>
    <w:rsid w:val="00D61A3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61A31"/>
    <w:rPr>
      <w:sz w:val="20"/>
      <w:szCs w:val="20"/>
    </w:rPr>
  </w:style>
  <w:style w:type="character" w:styleId="Refdenotaderodap">
    <w:name w:val="footnote reference"/>
    <w:basedOn w:val="Fontepargpadro"/>
    <w:uiPriority w:val="99"/>
    <w:semiHidden/>
    <w:unhideWhenUsed/>
    <w:rsid w:val="00D61A31"/>
    <w:rPr>
      <w:vertAlign w:val="superscript"/>
    </w:rPr>
  </w:style>
  <w:style w:type="paragraph" w:styleId="Textodebalo">
    <w:name w:val="Balloon Text"/>
    <w:basedOn w:val="Normal"/>
    <w:link w:val="TextodebaloChar"/>
    <w:uiPriority w:val="99"/>
    <w:semiHidden/>
    <w:unhideWhenUsed/>
    <w:rsid w:val="00622B0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22B0D"/>
    <w:rPr>
      <w:rFonts w:ascii="Segoe UI" w:hAnsi="Segoe UI" w:cs="Segoe UI"/>
      <w:sz w:val="18"/>
      <w:szCs w:val="18"/>
    </w:rPr>
  </w:style>
  <w:style w:type="paragraph" w:styleId="Corpodetexto">
    <w:name w:val="Body Text"/>
    <w:basedOn w:val="Normal"/>
    <w:link w:val="CorpodetextoChar"/>
    <w:uiPriority w:val="1"/>
    <w:qFormat/>
    <w:rsid w:val="00BC211F"/>
    <w:pPr>
      <w:widowControl w:val="0"/>
      <w:autoSpaceDE w:val="0"/>
      <w:autoSpaceDN w:val="0"/>
      <w:spacing w:after="0" w:line="240" w:lineRule="auto"/>
    </w:pPr>
    <w:rPr>
      <w:rFonts w:ascii="Arial" w:eastAsia="Arial" w:hAnsi="Arial" w:cs="Arial"/>
      <w:sz w:val="24"/>
      <w:szCs w:val="24"/>
      <w:lang w:val="pt-PT"/>
    </w:rPr>
  </w:style>
  <w:style w:type="character" w:customStyle="1" w:styleId="CorpodetextoChar">
    <w:name w:val="Corpo de texto Char"/>
    <w:basedOn w:val="Fontepargpadro"/>
    <w:link w:val="Corpodetexto"/>
    <w:uiPriority w:val="1"/>
    <w:rsid w:val="00BC211F"/>
    <w:rPr>
      <w:rFonts w:ascii="Arial" w:eastAsia="Arial" w:hAnsi="Arial" w:cs="Arial"/>
      <w:sz w:val="24"/>
      <w:szCs w:val="24"/>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95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1">
    <w:name w:val="Estilo1"/>
    <w:basedOn w:val="Normal"/>
    <w:qFormat/>
    <w:rsid w:val="008A5BFC"/>
    <w:rPr>
      <w:rFonts w:ascii="Arial" w:hAnsi="Arial"/>
      <w:sz w:val="24"/>
    </w:rPr>
  </w:style>
  <w:style w:type="paragraph" w:styleId="PargrafodaLista">
    <w:name w:val="List Paragraph"/>
    <w:basedOn w:val="Normal"/>
    <w:uiPriority w:val="34"/>
    <w:qFormat/>
    <w:rsid w:val="00A90C88"/>
    <w:pPr>
      <w:ind w:left="720"/>
      <w:contextualSpacing/>
    </w:pPr>
  </w:style>
  <w:style w:type="paragraph" w:styleId="Textodenotaderodap">
    <w:name w:val="footnote text"/>
    <w:basedOn w:val="Normal"/>
    <w:link w:val="TextodenotaderodapChar"/>
    <w:uiPriority w:val="99"/>
    <w:semiHidden/>
    <w:unhideWhenUsed/>
    <w:rsid w:val="00D61A3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61A31"/>
    <w:rPr>
      <w:sz w:val="20"/>
      <w:szCs w:val="20"/>
    </w:rPr>
  </w:style>
  <w:style w:type="character" w:styleId="Refdenotaderodap">
    <w:name w:val="footnote reference"/>
    <w:basedOn w:val="Fontepargpadro"/>
    <w:uiPriority w:val="99"/>
    <w:semiHidden/>
    <w:unhideWhenUsed/>
    <w:rsid w:val="00D61A31"/>
    <w:rPr>
      <w:vertAlign w:val="superscript"/>
    </w:rPr>
  </w:style>
  <w:style w:type="paragraph" w:styleId="Textodebalo">
    <w:name w:val="Balloon Text"/>
    <w:basedOn w:val="Normal"/>
    <w:link w:val="TextodebaloChar"/>
    <w:uiPriority w:val="99"/>
    <w:semiHidden/>
    <w:unhideWhenUsed/>
    <w:rsid w:val="00622B0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22B0D"/>
    <w:rPr>
      <w:rFonts w:ascii="Segoe UI" w:hAnsi="Segoe UI" w:cs="Segoe UI"/>
      <w:sz w:val="18"/>
      <w:szCs w:val="18"/>
    </w:rPr>
  </w:style>
  <w:style w:type="paragraph" w:styleId="Corpodetexto">
    <w:name w:val="Body Text"/>
    <w:basedOn w:val="Normal"/>
    <w:link w:val="CorpodetextoChar"/>
    <w:uiPriority w:val="1"/>
    <w:qFormat/>
    <w:rsid w:val="00BC211F"/>
    <w:pPr>
      <w:widowControl w:val="0"/>
      <w:autoSpaceDE w:val="0"/>
      <w:autoSpaceDN w:val="0"/>
      <w:spacing w:after="0" w:line="240" w:lineRule="auto"/>
    </w:pPr>
    <w:rPr>
      <w:rFonts w:ascii="Arial" w:eastAsia="Arial" w:hAnsi="Arial" w:cs="Arial"/>
      <w:sz w:val="24"/>
      <w:szCs w:val="24"/>
      <w:lang w:val="pt-PT"/>
    </w:rPr>
  </w:style>
  <w:style w:type="character" w:customStyle="1" w:styleId="CorpodetextoChar">
    <w:name w:val="Corpo de texto Char"/>
    <w:basedOn w:val="Fontepargpadro"/>
    <w:link w:val="Corpodetexto"/>
    <w:uiPriority w:val="1"/>
    <w:rsid w:val="00BC211F"/>
    <w:rPr>
      <w:rFonts w:ascii="Arial" w:eastAsia="Arial" w:hAnsi="Arial" w:cs="Arial"/>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2A591-204F-4E91-B7B4-00B6DA502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1903</Words>
  <Characters>10278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3</cp:revision>
  <cp:lastPrinted>2020-08-03T15:11:00Z</cp:lastPrinted>
  <dcterms:created xsi:type="dcterms:W3CDTF">2020-08-04T02:39:00Z</dcterms:created>
  <dcterms:modified xsi:type="dcterms:W3CDTF">2020-08-04T13:50:00Z</dcterms:modified>
</cp:coreProperties>
</file>